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EF9A" w14:textId="77777777" w:rsidR="00D30175" w:rsidRDefault="00D30175">
      <w:pPr>
        <w:rPr>
          <w:rFonts w:asciiTheme="minorHAnsi" w:hAnsiTheme="minorHAnsi" w:cs="Arial"/>
          <w:szCs w:val="24"/>
          <w:lang w:val="en-US"/>
        </w:rPr>
      </w:pPr>
    </w:p>
    <w:p w14:paraId="6DF6B4CB" w14:textId="77777777" w:rsidR="00CF1842" w:rsidRDefault="00CF1842">
      <w:pPr>
        <w:rPr>
          <w:rFonts w:asciiTheme="minorHAnsi" w:hAnsiTheme="minorHAnsi" w:cs="Arial"/>
          <w:szCs w:val="24"/>
          <w:lang w:val="en-US"/>
        </w:rPr>
      </w:pPr>
      <w:r>
        <w:rPr>
          <w:rFonts w:asciiTheme="minorHAnsi" w:hAnsiTheme="minorHAnsi" w:cs="Arial"/>
          <w:szCs w:val="24"/>
          <w:lang w:val="en-US"/>
        </w:rPr>
        <w:t xml:space="preserve">       Wynland </w:t>
      </w:r>
      <w:proofErr w:type="spellStart"/>
      <w:r>
        <w:rPr>
          <w:rFonts w:asciiTheme="minorHAnsi" w:hAnsiTheme="minorHAnsi" w:cs="Arial"/>
          <w:szCs w:val="24"/>
          <w:lang w:val="en-US"/>
        </w:rPr>
        <w:t>Laboratorium</w:t>
      </w:r>
      <w:proofErr w:type="spellEnd"/>
      <w:r>
        <w:rPr>
          <w:rFonts w:asciiTheme="minorHAnsi" w:hAnsiTheme="minorHAnsi" w:cs="Arial"/>
          <w:szCs w:val="24"/>
          <w:lang w:val="en-US"/>
        </w:rPr>
        <w:t xml:space="preserve"> PTY (LTD)</w:t>
      </w:r>
    </w:p>
    <w:p w14:paraId="2C82C563" w14:textId="77777777" w:rsidR="00CF1842" w:rsidRDefault="00CF1842">
      <w:pPr>
        <w:rPr>
          <w:rFonts w:asciiTheme="minorHAnsi" w:hAnsiTheme="minorHAnsi" w:cs="Arial"/>
          <w:szCs w:val="24"/>
          <w:lang w:val="en-US"/>
        </w:rPr>
      </w:pPr>
      <w:r>
        <w:rPr>
          <w:rFonts w:asciiTheme="minorHAnsi" w:hAnsiTheme="minorHAnsi" w:cs="Arial"/>
          <w:szCs w:val="24"/>
          <w:lang w:val="en-US"/>
        </w:rPr>
        <w:t xml:space="preserve">       28 Main Road</w:t>
      </w:r>
    </w:p>
    <w:p w14:paraId="2FDB2156" w14:textId="77777777" w:rsidR="00CF1842" w:rsidRDefault="00CF1842">
      <w:pPr>
        <w:rPr>
          <w:rFonts w:asciiTheme="minorHAnsi" w:hAnsiTheme="minorHAnsi" w:cs="Arial"/>
          <w:szCs w:val="24"/>
          <w:lang w:val="en-US"/>
        </w:rPr>
      </w:pPr>
      <w:r>
        <w:rPr>
          <w:rFonts w:asciiTheme="minorHAnsi" w:hAnsiTheme="minorHAnsi" w:cs="Arial"/>
          <w:szCs w:val="24"/>
          <w:lang w:val="en-US"/>
        </w:rPr>
        <w:t xml:space="preserve">       Wellington</w:t>
      </w:r>
    </w:p>
    <w:p w14:paraId="049AA6D4" w14:textId="77777777" w:rsidR="00CF1842" w:rsidRDefault="00CF1842">
      <w:pPr>
        <w:rPr>
          <w:rFonts w:asciiTheme="minorHAnsi" w:hAnsiTheme="minorHAnsi" w:cs="Arial"/>
          <w:szCs w:val="24"/>
          <w:lang w:val="en-US"/>
        </w:rPr>
      </w:pPr>
      <w:r>
        <w:rPr>
          <w:rFonts w:asciiTheme="minorHAnsi" w:hAnsiTheme="minorHAnsi" w:cs="Arial"/>
          <w:szCs w:val="24"/>
          <w:lang w:val="en-US"/>
        </w:rPr>
        <w:t xml:space="preserve">       7655</w:t>
      </w:r>
    </w:p>
    <w:p w14:paraId="3BFECA8A" w14:textId="77777777" w:rsidR="00CF1842" w:rsidRDefault="00CF1842">
      <w:pPr>
        <w:rPr>
          <w:rFonts w:asciiTheme="minorHAnsi" w:hAnsiTheme="minorHAnsi" w:cs="Arial"/>
          <w:szCs w:val="24"/>
          <w:lang w:val="en-US"/>
        </w:rPr>
      </w:pPr>
    </w:p>
    <w:p w14:paraId="38ACDA76" w14:textId="77777777" w:rsidR="00CF1842" w:rsidRDefault="00CF1842">
      <w:pPr>
        <w:rPr>
          <w:rFonts w:asciiTheme="minorHAnsi" w:hAnsiTheme="minorHAnsi" w:cs="Arial"/>
          <w:szCs w:val="24"/>
          <w:lang w:val="en-US"/>
        </w:rPr>
      </w:pPr>
    </w:p>
    <w:p w14:paraId="5A45C1E6" w14:textId="77777777" w:rsidR="00CF1842" w:rsidRDefault="00CF1842" w:rsidP="00CF1842">
      <w:pPr>
        <w:ind w:left="426"/>
        <w:rPr>
          <w:rFonts w:asciiTheme="minorHAnsi" w:hAnsiTheme="minorHAnsi" w:cstheme="minorHAnsi"/>
        </w:rPr>
      </w:pPr>
      <w:r w:rsidRPr="00CF1842">
        <w:rPr>
          <w:rFonts w:asciiTheme="minorHAnsi" w:hAnsiTheme="minorHAnsi" w:cstheme="minorHAnsi"/>
          <w:szCs w:val="24"/>
          <w:lang w:val="en-US"/>
        </w:rPr>
        <w:t xml:space="preserve"> </w:t>
      </w:r>
      <w:r w:rsidRPr="00CF1842">
        <w:rPr>
          <w:rFonts w:asciiTheme="minorHAnsi" w:hAnsiTheme="minorHAnsi" w:cstheme="minorHAnsi"/>
        </w:rPr>
        <w:t xml:space="preserve">Dear Valued Customer: </w:t>
      </w:r>
    </w:p>
    <w:p w14:paraId="412C7703" w14:textId="77777777" w:rsidR="00CF1842" w:rsidRDefault="00CF1842" w:rsidP="00CF1842">
      <w:pPr>
        <w:ind w:left="426"/>
        <w:rPr>
          <w:rFonts w:asciiTheme="minorHAnsi" w:hAnsiTheme="minorHAnsi" w:cstheme="minorHAnsi"/>
        </w:rPr>
      </w:pPr>
    </w:p>
    <w:p w14:paraId="61DE7B7D" w14:textId="77777777" w:rsidR="00CF1842" w:rsidRPr="00F26D5E" w:rsidRDefault="00CF1842" w:rsidP="00294DAA">
      <w:pPr>
        <w:ind w:left="426"/>
        <w:jc w:val="both"/>
        <w:rPr>
          <w:rFonts w:asciiTheme="minorHAnsi" w:hAnsiTheme="minorHAnsi" w:cstheme="minorHAnsi"/>
        </w:rPr>
      </w:pPr>
      <w:r w:rsidRPr="00F26D5E">
        <w:rPr>
          <w:rFonts w:asciiTheme="minorHAnsi" w:hAnsiTheme="minorHAnsi" w:cstheme="minorHAnsi"/>
        </w:rPr>
        <w:t xml:space="preserve">Thank you for the opportunity to serve </w:t>
      </w:r>
      <w:r w:rsidR="006355CD" w:rsidRPr="00F26D5E">
        <w:rPr>
          <w:rFonts w:asciiTheme="minorHAnsi" w:hAnsiTheme="minorHAnsi" w:cstheme="minorHAnsi"/>
        </w:rPr>
        <w:t>your</w:t>
      </w:r>
      <w:r w:rsidRPr="00F26D5E">
        <w:rPr>
          <w:rFonts w:asciiTheme="minorHAnsi" w:hAnsiTheme="minorHAnsi" w:cstheme="minorHAnsi"/>
        </w:rPr>
        <w:t xml:space="preserve"> testing needs. </w:t>
      </w:r>
      <w:r w:rsidR="00F26D5E" w:rsidRPr="00F26D5E">
        <w:rPr>
          <w:rFonts w:asciiTheme="minorHAnsi" w:hAnsiTheme="minorHAnsi" w:cstheme="minorHAnsi"/>
        </w:rPr>
        <w:t xml:space="preserve">Wynland Laboratories </w:t>
      </w:r>
      <w:r w:rsidR="00B5164D">
        <w:rPr>
          <w:rFonts w:asciiTheme="minorHAnsi" w:hAnsiTheme="minorHAnsi" w:cstheme="minorHAnsi"/>
        </w:rPr>
        <w:t>provides a</w:t>
      </w:r>
      <w:r w:rsidR="00F26D5E" w:rsidRPr="00F26D5E">
        <w:rPr>
          <w:rFonts w:asciiTheme="minorHAnsi" w:hAnsiTheme="minorHAnsi" w:cstheme="minorHAnsi"/>
        </w:rPr>
        <w:t xml:space="preserve"> </w:t>
      </w:r>
      <w:r w:rsidR="00EE4D5D" w:rsidRPr="00F26D5E">
        <w:rPr>
          <w:rFonts w:asciiTheme="minorHAnsi" w:hAnsiTheme="minorHAnsi" w:cstheme="minorHAnsi"/>
        </w:rPr>
        <w:t>full-service</w:t>
      </w:r>
      <w:r w:rsidR="00F26D5E" w:rsidRPr="00F26D5E">
        <w:rPr>
          <w:rFonts w:asciiTheme="minorHAnsi" w:hAnsiTheme="minorHAnsi" w:cstheme="minorHAnsi"/>
        </w:rPr>
        <w:t xml:space="preserve"> resource for microbiological and chemistry testing. </w:t>
      </w:r>
      <w:r w:rsidRPr="00F26D5E">
        <w:rPr>
          <w:rFonts w:asciiTheme="minorHAnsi" w:hAnsiTheme="minorHAnsi" w:cstheme="minorHAnsi"/>
        </w:rPr>
        <w:t xml:space="preserve">Your satisfaction is extremely important to us and </w:t>
      </w:r>
      <w:r w:rsidR="00294DAA" w:rsidRPr="00F26D5E">
        <w:rPr>
          <w:rFonts w:asciiTheme="minorHAnsi" w:hAnsiTheme="minorHAnsi" w:cstheme="minorHAnsi"/>
        </w:rPr>
        <w:t>remains</w:t>
      </w:r>
      <w:r w:rsidRPr="00F26D5E">
        <w:rPr>
          <w:rFonts w:asciiTheme="minorHAnsi" w:hAnsiTheme="minorHAnsi" w:cstheme="minorHAnsi"/>
        </w:rPr>
        <w:t xml:space="preserve"> our primary objective. </w:t>
      </w:r>
      <w:r w:rsidR="00A473D1" w:rsidRPr="00F26D5E">
        <w:rPr>
          <w:rFonts w:asciiTheme="minorHAnsi" w:hAnsiTheme="minorHAnsi" w:cstheme="minorHAnsi"/>
        </w:rPr>
        <w:t>Wynland Laboratories</w:t>
      </w:r>
      <w:r w:rsidRPr="00F26D5E">
        <w:rPr>
          <w:rFonts w:asciiTheme="minorHAnsi" w:hAnsiTheme="minorHAnsi" w:cstheme="minorHAnsi"/>
        </w:rPr>
        <w:t xml:space="preserve"> strives to provide every customer with expert resources, unsurpassed customer service and accurate, reliable results. </w:t>
      </w:r>
    </w:p>
    <w:p w14:paraId="2F345C9A" w14:textId="77777777" w:rsidR="00CF1842" w:rsidRDefault="00CF1842" w:rsidP="00CF1842">
      <w:pPr>
        <w:ind w:left="426"/>
        <w:rPr>
          <w:rFonts w:asciiTheme="minorHAnsi" w:hAnsiTheme="minorHAnsi" w:cstheme="minorHAnsi"/>
        </w:rPr>
      </w:pPr>
    </w:p>
    <w:p w14:paraId="06D152E5" w14:textId="77777777" w:rsidR="00CF1842" w:rsidRDefault="00CF1842" w:rsidP="00CF1842">
      <w:pPr>
        <w:ind w:left="426"/>
        <w:rPr>
          <w:rFonts w:asciiTheme="minorHAnsi" w:hAnsiTheme="minorHAnsi" w:cstheme="minorHAnsi"/>
        </w:rPr>
      </w:pPr>
      <w:r w:rsidRPr="00CF1842">
        <w:rPr>
          <w:rFonts w:asciiTheme="minorHAnsi" w:hAnsiTheme="minorHAnsi" w:cstheme="minorHAnsi"/>
        </w:rPr>
        <w:t xml:space="preserve">We are pleased to provide: </w:t>
      </w:r>
    </w:p>
    <w:p w14:paraId="2765D197" w14:textId="77777777" w:rsidR="00A473D1" w:rsidRDefault="00A473D1" w:rsidP="00CF1842">
      <w:pPr>
        <w:ind w:left="426"/>
        <w:rPr>
          <w:rFonts w:asciiTheme="minorHAnsi" w:hAnsiTheme="minorHAnsi" w:cstheme="minorHAnsi"/>
        </w:rPr>
      </w:pPr>
    </w:p>
    <w:p w14:paraId="082662C1" w14:textId="77777777" w:rsidR="00CF1842" w:rsidRDefault="00CF1842" w:rsidP="00A473D1">
      <w:pPr>
        <w:pStyle w:val="ListParagraph"/>
        <w:numPr>
          <w:ilvl w:val="0"/>
          <w:numId w:val="15"/>
        </w:numPr>
        <w:rPr>
          <w:rFonts w:asciiTheme="minorHAnsi" w:hAnsiTheme="minorHAnsi" w:cstheme="minorHAnsi"/>
        </w:rPr>
      </w:pPr>
      <w:r w:rsidRPr="00A473D1">
        <w:rPr>
          <w:rFonts w:asciiTheme="minorHAnsi" w:hAnsiTheme="minorHAnsi" w:cstheme="minorHAnsi"/>
        </w:rPr>
        <w:t xml:space="preserve">Assistance with only one phone call or email </w:t>
      </w:r>
    </w:p>
    <w:p w14:paraId="43A731DF" w14:textId="77777777" w:rsidR="00A473D1" w:rsidRPr="00A473D1" w:rsidRDefault="00A473D1" w:rsidP="00A473D1">
      <w:pPr>
        <w:pStyle w:val="ListParagraph"/>
        <w:ind w:left="786"/>
        <w:rPr>
          <w:rFonts w:asciiTheme="minorHAnsi" w:hAnsiTheme="minorHAnsi" w:cstheme="minorHAnsi"/>
        </w:rPr>
      </w:pPr>
    </w:p>
    <w:p w14:paraId="003114DA" w14:textId="77777777" w:rsidR="00A473D1" w:rsidRDefault="00A473D1" w:rsidP="00A473D1">
      <w:pPr>
        <w:pStyle w:val="ListParagraph"/>
        <w:numPr>
          <w:ilvl w:val="0"/>
          <w:numId w:val="15"/>
        </w:numPr>
        <w:rPr>
          <w:rFonts w:asciiTheme="minorHAnsi" w:hAnsiTheme="minorHAnsi" w:cstheme="minorHAnsi"/>
        </w:rPr>
      </w:pPr>
      <w:r>
        <w:rPr>
          <w:rFonts w:asciiTheme="minorHAnsi" w:hAnsiTheme="minorHAnsi" w:cstheme="minorHAnsi"/>
        </w:rPr>
        <w:t xml:space="preserve">Free Courier Service in </w:t>
      </w:r>
      <w:r w:rsidRPr="00E41BEC">
        <w:rPr>
          <w:rFonts w:asciiTheme="minorHAnsi" w:hAnsiTheme="minorHAnsi" w:cstheme="minorHAnsi"/>
          <w:u w:val="single"/>
        </w:rPr>
        <w:t>designated</w:t>
      </w:r>
      <w:r>
        <w:rPr>
          <w:rFonts w:asciiTheme="minorHAnsi" w:hAnsiTheme="minorHAnsi" w:cstheme="minorHAnsi"/>
        </w:rPr>
        <w:t xml:space="preserve"> areas</w:t>
      </w:r>
      <w:r w:rsidR="00296855">
        <w:rPr>
          <w:rFonts w:asciiTheme="minorHAnsi" w:hAnsiTheme="minorHAnsi" w:cstheme="minorHAnsi"/>
        </w:rPr>
        <w:t xml:space="preserve"> </w:t>
      </w:r>
      <w:r w:rsidR="00296855" w:rsidRPr="000253CD">
        <w:rPr>
          <w:rFonts w:asciiTheme="minorHAnsi" w:hAnsiTheme="minorHAnsi" w:cstheme="minorHAnsi"/>
          <w:color w:val="000000" w:themeColor="text1"/>
        </w:rPr>
        <w:t>daily f</w:t>
      </w:r>
      <w:r w:rsidR="00294DAA">
        <w:rPr>
          <w:rFonts w:asciiTheme="minorHAnsi" w:hAnsiTheme="minorHAnsi" w:cstheme="minorHAnsi"/>
          <w:color w:val="000000" w:themeColor="text1"/>
        </w:rPr>
        <w:t>ro</w:t>
      </w:r>
      <w:r w:rsidR="00296855" w:rsidRPr="000253CD">
        <w:rPr>
          <w:rFonts w:asciiTheme="minorHAnsi" w:hAnsiTheme="minorHAnsi" w:cstheme="minorHAnsi"/>
          <w:color w:val="000000" w:themeColor="text1"/>
        </w:rPr>
        <w:t>m Monday to Friday</w:t>
      </w:r>
    </w:p>
    <w:p w14:paraId="75F9A4B1" w14:textId="77777777" w:rsidR="00A473D1" w:rsidRPr="00A473D1" w:rsidRDefault="00A473D1" w:rsidP="00A473D1">
      <w:pPr>
        <w:pStyle w:val="ListParagraph"/>
        <w:rPr>
          <w:rFonts w:asciiTheme="minorHAnsi" w:hAnsiTheme="minorHAnsi" w:cstheme="minorHAnsi"/>
        </w:rPr>
      </w:pPr>
    </w:p>
    <w:p w14:paraId="05300EAB" w14:textId="77777777" w:rsidR="00A473D1" w:rsidRPr="00A473D1" w:rsidRDefault="00A473D1" w:rsidP="00A473D1">
      <w:pPr>
        <w:pStyle w:val="ListParagraph"/>
        <w:numPr>
          <w:ilvl w:val="0"/>
          <w:numId w:val="15"/>
        </w:numPr>
        <w:rPr>
          <w:rFonts w:asciiTheme="minorHAnsi" w:hAnsiTheme="minorHAnsi" w:cstheme="minorHAnsi"/>
        </w:rPr>
      </w:pPr>
      <w:r>
        <w:rPr>
          <w:rFonts w:asciiTheme="minorHAnsi" w:hAnsiTheme="minorHAnsi" w:cstheme="minorHAnsi"/>
        </w:rPr>
        <w:t>Secure LIMS Data Test R</w:t>
      </w:r>
      <w:r w:rsidR="00296855">
        <w:rPr>
          <w:rFonts w:asciiTheme="minorHAnsi" w:hAnsiTheme="minorHAnsi" w:cstheme="minorHAnsi"/>
        </w:rPr>
        <w:t>eporting</w:t>
      </w:r>
    </w:p>
    <w:p w14:paraId="1FAF7B6F" w14:textId="77777777" w:rsidR="00A473D1" w:rsidRDefault="00A473D1" w:rsidP="00CF1842">
      <w:pPr>
        <w:ind w:left="426"/>
        <w:rPr>
          <w:rFonts w:asciiTheme="minorHAnsi" w:hAnsiTheme="minorHAnsi" w:cstheme="minorHAnsi"/>
        </w:rPr>
      </w:pPr>
    </w:p>
    <w:p w14:paraId="2A1F057A" w14:textId="77777777" w:rsidR="00CF1842" w:rsidRDefault="00F26D5E" w:rsidP="00CF1842">
      <w:pPr>
        <w:ind w:left="426"/>
        <w:rPr>
          <w:rFonts w:asciiTheme="minorHAnsi" w:hAnsiTheme="minorHAnsi" w:cstheme="minorHAnsi"/>
        </w:rPr>
      </w:pPr>
      <w:r>
        <w:rPr>
          <w:rFonts w:asciiTheme="minorHAnsi" w:hAnsiTheme="minorHAnsi" w:cstheme="minorHAnsi"/>
        </w:rPr>
        <w:t xml:space="preserve">Wynland Laboratories is proud to be an affiliate of </w:t>
      </w:r>
      <w:proofErr w:type="spellStart"/>
      <w:r>
        <w:rPr>
          <w:rFonts w:asciiTheme="minorHAnsi" w:hAnsiTheme="minorHAnsi" w:cstheme="minorHAnsi"/>
        </w:rPr>
        <w:t>Nvirto</w:t>
      </w:r>
      <w:r w:rsidR="00DB4970">
        <w:rPr>
          <w:rFonts w:asciiTheme="minorHAnsi" w:hAnsiTheme="minorHAnsi" w:cstheme="minorHAnsi"/>
        </w:rPr>
        <w:t>T</w:t>
      </w:r>
      <w:r>
        <w:rPr>
          <w:rFonts w:asciiTheme="minorHAnsi" w:hAnsiTheme="minorHAnsi" w:cstheme="minorHAnsi"/>
        </w:rPr>
        <w:t>ek</w:t>
      </w:r>
      <w:proofErr w:type="spellEnd"/>
      <w:r>
        <w:rPr>
          <w:rFonts w:asciiTheme="minorHAnsi" w:hAnsiTheme="minorHAnsi" w:cstheme="minorHAnsi"/>
        </w:rPr>
        <w:t xml:space="preserve"> Labs, expanding our portfolio with new international proven methods and services i.e.</w:t>
      </w:r>
      <w:r w:rsidR="0094783C">
        <w:rPr>
          <w:rFonts w:asciiTheme="minorHAnsi" w:hAnsiTheme="minorHAnsi" w:cstheme="minorHAnsi"/>
        </w:rPr>
        <w:t xml:space="preserve"> organic – and inorganic chemistry.</w:t>
      </w:r>
      <w:r>
        <w:rPr>
          <w:rFonts w:asciiTheme="minorHAnsi" w:hAnsiTheme="minorHAnsi" w:cstheme="minorHAnsi"/>
        </w:rPr>
        <w:t xml:space="preserve"> </w:t>
      </w:r>
    </w:p>
    <w:p w14:paraId="0321DCFC" w14:textId="77777777" w:rsidR="00F26D5E" w:rsidRDefault="00F26D5E" w:rsidP="00CF1842">
      <w:pPr>
        <w:ind w:left="426"/>
        <w:rPr>
          <w:rFonts w:asciiTheme="minorHAnsi" w:hAnsiTheme="minorHAnsi" w:cstheme="minorHAnsi"/>
        </w:rPr>
      </w:pPr>
    </w:p>
    <w:p w14:paraId="452763D9" w14:textId="77777777" w:rsidR="00CF1842" w:rsidRDefault="00CF1842" w:rsidP="00CF1842">
      <w:pPr>
        <w:ind w:left="426"/>
        <w:rPr>
          <w:rFonts w:asciiTheme="minorHAnsi" w:hAnsiTheme="minorHAnsi" w:cstheme="minorHAnsi"/>
        </w:rPr>
      </w:pPr>
      <w:r w:rsidRPr="00CF1842">
        <w:rPr>
          <w:rFonts w:asciiTheme="minorHAnsi" w:hAnsiTheme="minorHAnsi" w:cstheme="minorHAnsi"/>
        </w:rPr>
        <w:t xml:space="preserve">Please be sure to visit our website, </w:t>
      </w:r>
      <w:hyperlink r:id="rId11" w:history="1">
        <w:r w:rsidR="00A473D1" w:rsidRPr="005C40DA">
          <w:rPr>
            <w:rStyle w:val="Hyperlink"/>
            <w:rFonts w:asciiTheme="minorHAnsi" w:hAnsiTheme="minorHAnsi" w:cstheme="minorHAnsi"/>
          </w:rPr>
          <w:t>www.wynlandlab.co.za</w:t>
        </w:r>
      </w:hyperlink>
      <w:r w:rsidRPr="00CF1842">
        <w:rPr>
          <w:rFonts w:asciiTheme="minorHAnsi" w:hAnsiTheme="minorHAnsi" w:cstheme="minorHAnsi"/>
        </w:rPr>
        <w:t xml:space="preserve">, for more information. </w:t>
      </w:r>
    </w:p>
    <w:p w14:paraId="132E4D6F" w14:textId="77777777" w:rsidR="00CF1842" w:rsidRDefault="00CF1842" w:rsidP="00CF1842">
      <w:pPr>
        <w:ind w:left="426"/>
        <w:rPr>
          <w:rFonts w:asciiTheme="minorHAnsi" w:hAnsiTheme="minorHAnsi" w:cstheme="minorHAnsi"/>
        </w:rPr>
      </w:pPr>
    </w:p>
    <w:p w14:paraId="725D5E62" w14:textId="77777777" w:rsidR="00CF1842" w:rsidRDefault="00CF1842" w:rsidP="00CF1842">
      <w:pPr>
        <w:ind w:left="426"/>
        <w:rPr>
          <w:rFonts w:asciiTheme="minorHAnsi" w:hAnsiTheme="minorHAnsi" w:cstheme="minorHAnsi"/>
        </w:rPr>
      </w:pPr>
    </w:p>
    <w:p w14:paraId="02FAC540" w14:textId="77777777" w:rsidR="00CF1842" w:rsidRDefault="00CF1842" w:rsidP="00CF1842">
      <w:pPr>
        <w:ind w:left="426"/>
        <w:rPr>
          <w:rFonts w:asciiTheme="minorHAnsi" w:hAnsiTheme="minorHAnsi" w:cstheme="minorHAnsi"/>
        </w:rPr>
      </w:pPr>
      <w:r w:rsidRPr="00CF1842">
        <w:rPr>
          <w:rFonts w:asciiTheme="minorHAnsi" w:hAnsiTheme="minorHAnsi" w:cstheme="minorHAnsi"/>
        </w:rPr>
        <w:t>Sincerely,</w:t>
      </w:r>
    </w:p>
    <w:p w14:paraId="696DCE3D" w14:textId="77777777" w:rsidR="00CF1842" w:rsidRDefault="00CF1842" w:rsidP="00CF1842">
      <w:pPr>
        <w:ind w:left="426"/>
        <w:rPr>
          <w:rFonts w:asciiTheme="minorHAnsi" w:hAnsiTheme="minorHAnsi" w:cstheme="minorHAnsi"/>
        </w:rPr>
      </w:pPr>
    </w:p>
    <w:p w14:paraId="348DD786" w14:textId="77777777" w:rsidR="00CF1842" w:rsidRDefault="00CF1842" w:rsidP="00CF1842">
      <w:pPr>
        <w:ind w:left="426"/>
        <w:rPr>
          <w:rFonts w:asciiTheme="minorHAnsi" w:hAnsiTheme="minorHAnsi" w:cstheme="minorHAnsi"/>
        </w:rPr>
      </w:pPr>
    </w:p>
    <w:p w14:paraId="40920699" w14:textId="77777777" w:rsidR="00CF1842" w:rsidRDefault="00DB4970" w:rsidP="00CF1842">
      <w:pPr>
        <w:ind w:left="426"/>
        <w:rPr>
          <w:rFonts w:asciiTheme="minorHAnsi" w:hAnsiTheme="minorHAnsi" w:cstheme="minorHAnsi"/>
        </w:rPr>
      </w:pPr>
      <w:r>
        <w:rPr>
          <w:rFonts w:asciiTheme="minorHAnsi" w:hAnsiTheme="minorHAnsi" w:cstheme="minorHAnsi"/>
        </w:rPr>
        <w:t>Wynland</w:t>
      </w:r>
      <w:r w:rsidR="00CF1842" w:rsidRPr="00CF1842">
        <w:rPr>
          <w:rFonts w:asciiTheme="minorHAnsi" w:hAnsiTheme="minorHAnsi" w:cstheme="minorHAnsi"/>
        </w:rPr>
        <w:t xml:space="preserve"> </w:t>
      </w:r>
      <w:r w:rsidR="00A473D1">
        <w:rPr>
          <w:rFonts w:asciiTheme="minorHAnsi" w:hAnsiTheme="minorHAnsi" w:cstheme="minorHAnsi"/>
        </w:rPr>
        <w:t xml:space="preserve">Laboratory Manager </w:t>
      </w:r>
      <w:r w:rsidR="00CF1842" w:rsidRPr="00CF1842">
        <w:rPr>
          <w:rFonts w:asciiTheme="minorHAnsi" w:hAnsiTheme="minorHAnsi" w:cstheme="minorHAnsi"/>
        </w:rPr>
        <w:t xml:space="preserve"> </w:t>
      </w:r>
    </w:p>
    <w:p w14:paraId="3D13EA08" w14:textId="77777777" w:rsidR="00DB4970" w:rsidRDefault="00DB4970" w:rsidP="00CF1842">
      <w:pPr>
        <w:ind w:left="426"/>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1" locked="0" layoutInCell="1" allowOverlap="1" wp14:anchorId="5B82629C" wp14:editId="340DE273">
            <wp:simplePos x="0" y="0"/>
            <wp:positionH relativeFrom="column">
              <wp:posOffset>273685</wp:posOffset>
            </wp:positionH>
            <wp:positionV relativeFrom="paragraph">
              <wp:posOffset>135255</wp:posOffset>
            </wp:positionV>
            <wp:extent cx="1174750" cy="409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750" cy="409575"/>
                    </a:xfrm>
                    <a:prstGeom prst="rect">
                      <a:avLst/>
                    </a:prstGeom>
                  </pic:spPr>
                </pic:pic>
              </a:graphicData>
            </a:graphic>
          </wp:anchor>
        </w:drawing>
      </w:r>
    </w:p>
    <w:p w14:paraId="40061590" w14:textId="77777777" w:rsidR="00294DAA" w:rsidRDefault="00294DAA" w:rsidP="00CF1842">
      <w:pPr>
        <w:ind w:left="426"/>
        <w:rPr>
          <w:rFonts w:asciiTheme="minorHAnsi" w:hAnsiTheme="minorHAnsi" w:cstheme="minorHAnsi"/>
        </w:rPr>
      </w:pPr>
    </w:p>
    <w:p w14:paraId="44761B4A" w14:textId="77777777" w:rsidR="00294DAA" w:rsidRDefault="00294DAA" w:rsidP="00CF1842">
      <w:pPr>
        <w:ind w:left="426"/>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DF767D7" wp14:editId="5757785F">
                <wp:simplePos x="0" y="0"/>
                <wp:positionH relativeFrom="column">
                  <wp:posOffset>254635</wp:posOffset>
                </wp:positionH>
                <wp:positionV relativeFrom="paragraph">
                  <wp:posOffset>172085</wp:posOffset>
                </wp:positionV>
                <wp:extent cx="1238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A7E35"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05pt,13.55pt" to="117.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dqtAEAALcDAAAOAAAAZHJzL2Uyb0RvYy54bWysU02P0zAQvSPxHyzfadIi0Cpquoeu4IKg&#10;YuEHeJ1xY2F7rLFp2n/P2G2zaEEIrfbi+OO9mXlvJuvbo3fiAJQshl4uF60UEDQONux7+f3bhzc3&#10;UqSswqAcBujlCZK83bx+tZ5iBysc0Q1AgoOE1E2xl2POsWuapEfwKi0wQuBHg+RV5iPtm4HUxNG9&#10;a1Zt+76ZkIZIqCElvr07P8pNjW8M6PzFmARZuF5ybbmuVNeHsjabter2pOJo9aUM9YwqvLKBk86h&#10;7lRW4ifZP0J5qwkTmrzQ6Bs0xmqoGljNsn2i5n5UEaoWNifF2ab0cmH158OOhB24d1IE5blF95mU&#10;3Y9ZbDEENhBJLItPU0wdw7dhR5dTijsqoo+GfPmyHHGs3p5mb+GYhebL5ertzeodt0Bf35pHYqSU&#10;PwJ6UTa9dDYU2apTh08pczKGXiF8KIWcU9ddPjkoYBe+gmEpJVll1yGCrSNxUNz+4UeVwbEqslCM&#10;dW4mtf8mXbCFBnWw/pc4o2tGDHkmehuQ/pY1H6+lmjP+qvqstch+wOFUG1Ht4OmoLl0muYzf7+dK&#10;f/zfNr8AAAD//wMAUEsDBBQABgAIAAAAIQAMqCZU3AAAAAgBAAAPAAAAZHJzL2Rvd25yZXYueG1s&#10;TI/NTsMwEITvSLyDtUjcqNMABYU4VVUJIS6IpnB3460TiNeR7aTh7VnEAU77M6PZb8v17HoxYYid&#10;JwXLRQYCqfGmI6vgbf94dQ8iJk1G955QwRdGWFfnZ6UujD/RDqc6WcEhFAutoE1pKKSMTYtOx4Uf&#10;kFg7+uB04jFYaYI+cbjrZZ5lK+l0R3yh1QNuW2w+69Ep6J/D9G63dhPHp92q/ng95i/7SanLi3nz&#10;ACLhnP7M8IPP6FAx08GPZKLoFdxkS3YqyO+4sp5f33Jz+F3IqpT/H6i+AQAA//8DAFBLAQItABQA&#10;BgAIAAAAIQC2gziS/gAAAOEBAAATAAAAAAAAAAAAAAAAAAAAAABbQ29udGVudF9UeXBlc10ueG1s&#10;UEsBAi0AFAAGAAgAAAAhADj9If/WAAAAlAEAAAsAAAAAAAAAAAAAAAAALwEAAF9yZWxzLy5yZWxz&#10;UEsBAi0AFAAGAAgAAAAhAIirR2q0AQAAtwMAAA4AAAAAAAAAAAAAAAAALgIAAGRycy9lMm9Eb2Mu&#10;eG1sUEsBAi0AFAAGAAgAAAAhAAyoJlTcAAAACAEAAA8AAAAAAAAAAAAAAAAADgQAAGRycy9kb3du&#10;cmV2LnhtbFBLBQYAAAAABAAEAPMAAAAXBQAAAAA=&#10;" strokecolor="black [3200]" strokeweight=".5pt">
                <v:stroke joinstyle="miter"/>
              </v:line>
            </w:pict>
          </mc:Fallback>
        </mc:AlternateContent>
      </w:r>
    </w:p>
    <w:p w14:paraId="0201C7E5" w14:textId="77777777" w:rsidR="00CF1842" w:rsidRDefault="00CF1842" w:rsidP="00CF1842">
      <w:pPr>
        <w:ind w:left="426"/>
        <w:rPr>
          <w:rFonts w:asciiTheme="minorHAnsi" w:hAnsiTheme="minorHAnsi" w:cstheme="minorHAnsi"/>
        </w:rPr>
      </w:pPr>
      <w:r>
        <w:rPr>
          <w:rFonts w:asciiTheme="minorHAnsi" w:hAnsiTheme="minorHAnsi" w:cstheme="minorHAnsi"/>
        </w:rPr>
        <w:t xml:space="preserve"> Dr</w:t>
      </w:r>
      <w:r w:rsidR="00DB4970">
        <w:rPr>
          <w:rFonts w:asciiTheme="minorHAnsi" w:hAnsiTheme="minorHAnsi" w:cstheme="minorHAnsi"/>
        </w:rPr>
        <w:t>.</w:t>
      </w:r>
      <w:r>
        <w:rPr>
          <w:rFonts w:asciiTheme="minorHAnsi" w:hAnsiTheme="minorHAnsi" w:cstheme="minorHAnsi"/>
        </w:rPr>
        <w:t xml:space="preserve"> Karin Conradie</w:t>
      </w:r>
    </w:p>
    <w:p w14:paraId="195E3FC9" w14:textId="77777777" w:rsidR="007B0C35" w:rsidRDefault="007B0C35" w:rsidP="00CF1842">
      <w:pPr>
        <w:ind w:left="426"/>
        <w:rPr>
          <w:rFonts w:asciiTheme="minorHAnsi" w:hAnsiTheme="minorHAnsi" w:cstheme="minorHAnsi"/>
          <w:szCs w:val="24"/>
          <w:lang w:val="en-US"/>
        </w:rPr>
      </w:pPr>
    </w:p>
    <w:p w14:paraId="4FC1C036" w14:textId="77777777" w:rsidR="007B0C35" w:rsidRDefault="007B0C35" w:rsidP="00CF1842">
      <w:pPr>
        <w:ind w:left="426"/>
        <w:rPr>
          <w:rFonts w:asciiTheme="minorHAnsi" w:hAnsiTheme="minorHAnsi" w:cstheme="minorHAnsi"/>
          <w:szCs w:val="24"/>
          <w:lang w:val="en-US"/>
        </w:rPr>
      </w:pPr>
    </w:p>
    <w:p w14:paraId="56F7BF51" w14:textId="77777777" w:rsidR="007B0C35" w:rsidRDefault="007B0C35" w:rsidP="00CF1842">
      <w:pPr>
        <w:ind w:left="426"/>
        <w:rPr>
          <w:rFonts w:asciiTheme="minorHAnsi" w:hAnsiTheme="minorHAnsi" w:cstheme="minorHAnsi"/>
          <w:szCs w:val="24"/>
          <w:lang w:val="en-US"/>
        </w:rPr>
      </w:pPr>
    </w:p>
    <w:p w14:paraId="79736F3F" w14:textId="77777777" w:rsidR="007B0C35" w:rsidRDefault="007B0C35" w:rsidP="00CF1842">
      <w:pPr>
        <w:ind w:left="426"/>
        <w:rPr>
          <w:rFonts w:asciiTheme="minorHAnsi" w:hAnsiTheme="minorHAnsi" w:cstheme="minorHAnsi"/>
          <w:szCs w:val="24"/>
          <w:lang w:val="en-US"/>
        </w:rPr>
      </w:pPr>
    </w:p>
    <w:p w14:paraId="5C7FC882" w14:textId="77777777" w:rsidR="007B0C35" w:rsidRDefault="007B0C35" w:rsidP="00CF1842">
      <w:pPr>
        <w:ind w:left="426"/>
        <w:rPr>
          <w:rFonts w:asciiTheme="minorHAnsi" w:hAnsiTheme="minorHAnsi" w:cstheme="minorHAnsi"/>
          <w:szCs w:val="24"/>
          <w:lang w:val="en-US"/>
        </w:rPr>
      </w:pPr>
    </w:p>
    <w:p w14:paraId="2D3C108C" w14:textId="77777777" w:rsidR="007B0C35" w:rsidRDefault="007B0C35" w:rsidP="00CF1842">
      <w:pPr>
        <w:ind w:left="426"/>
        <w:rPr>
          <w:rFonts w:asciiTheme="minorHAnsi" w:hAnsiTheme="minorHAnsi" w:cstheme="minorHAnsi"/>
          <w:szCs w:val="24"/>
          <w:lang w:val="en-US"/>
        </w:rPr>
      </w:pPr>
    </w:p>
    <w:tbl>
      <w:tblPr>
        <w:tblStyle w:val="TableGrid"/>
        <w:tblW w:w="0" w:type="auto"/>
        <w:tblInd w:w="279" w:type="dxa"/>
        <w:shd w:val="clear" w:color="auto" w:fill="1F4E79" w:themeFill="accent1" w:themeFillShade="80"/>
        <w:tblLook w:val="04A0" w:firstRow="1" w:lastRow="0" w:firstColumn="1" w:lastColumn="0" w:noHBand="0" w:noVBand="1"/>
      </w:tblPr>
      <w:tblGrid>
        <w:gridCol w:w="10348"/>
      </w:tblGrid>
      <w:tr w:rsidR="001A03F1" w:rsidRPr="007B0C35" w14:paraId="2FBDB364" w14:textId="77777777" w:rsidTr="00517F8D">
        <w:tc>
          <w:tcPr>
            <w:tcW w:w="10348" w:type="dxa"/>
            <w:shd w:val="clear" w:color="auto" w:fill="1F4E79" w:themeFill="accent1" w:themeFillShade="80"/>
          </w:tcPr>
          <w:p w14:paraId="2B4FCECF" w14:textId="4FB94F3F" w:rsidR="001A03F1" w:rsidRPr="007B0C35" w:rsidRDefault="00BC33AB" w:rsidP="00D856B8">
            <w:pPr>
              <w:rPr>
                <w:rFonts w:asciiTheme="minorHAnsi" w:hAnsiTheme="minorHAnsi" w:cstheme="minorHAnsi"/>
                <w:b/>
                <w:color w:val="FFFFFF" w:themeColor="background1"/>
                <w:szCs w:val="24"/>
                <w:lang w:val="en-US"/>
              </w:rPr>
            </w:pPr>
            <w:r>
              <w:rPr>
                <w:rFonts w:asciiTheme="minorHAnsi" w:hAnsiTheme="minorHAnsi" w:cstheme="minorHAnsi"/>
                <w:szCs w:val="24"/>
                <w:lang w:val="en-US"/>
              </w:rPr>
              <w:lastRenderedPageBreak/>
              <w:t xml:space="preserve">     </w:t>
            </w:r>
            <w:r w:rsidR="001A03F1">
              <w:rPr>
                <w:rFonts w:asciiTheme="minorHAnsi" w:hAnsiTheme="minorHAnsi" w:cstheme="minorHAnsi"/>
                <w:b/>
                <w:color w:val="FFFFFF" w:themeColor="background1"/>
                <w:szCs w:val="24"/>
                <w:lang w:val="en-US"/>
              </w:rPr>
              <w:t>TERMS &amp; CONDITION AGREEMENT</w:t>
            </w:r>
          </w:p>
        </w:tc>
      </w:tr>
    </w:tbl>
    <w:p w14:paraId="2AD8FA22" w14:textId="77777777" w:rsidR="000B7924" w:rsidRPr="00A82A7A" w:rsidRDefault="00252745" w:rsidP="00294DAA">
      <w:pPr>
        <w:ind w:left="284"/>
        <w:jc w:val="both"/>
        <w:rPr>
          <w:rFonts w:asciiTheme="minorHAnsi" w:hAnsiTheme="minorHAnsi" w:cstheme="minorHAnsi"/>
          <w:sz w:val="22"/>
          <w:szCs w:val="22"/>
        </w:rPr>
      </w:pPr>
      <w:r w:rsidRPr="00A82A7A">
        <w:rPr>
          <w:rFonts w:asciiTheme="minorHAnsi" w:hAnsiTheme="minorHAnsi" w:cstheme="minorHAnsi"/>
          <w:b/>
          <w:sz w:val="22"/>
          <w:szCs w:val="22"/>
        </w:rPr>
        <w:t>LABORATORY TESTING SERVICES STANDARD TERMS AND CONDITIONS</w:t>
      </w:r>
      <w:r w:rsidRPr="00A82A7A">
        <w:rPr>
          <w:rFonts w:asciiTheme="minorHAnsi" w:hAnsiTheme="minorHAnsi" w:cstheme="minorHAnsi"/>
          <w:sz w:val="22"/>
          <w:szCs w:val="22"/>
        </w:rPr>
        <w:t>. The laboratory analytical services (</w:t>
      </w:r>
      <w:r w:rsidR="00D856B8" w:rsidRPr="00A82A7A">
        <w:rPr>
          <w:rFonts w:asciiTheme="minorHAnsi" w:hAnsiTheme="minorHAnsi" w:cstheme="minorHAnsi"/>
          <w:sz w:val="22"/>
          <w:szCs w:val="22"/>
        </w:rPr>
        <w:t>sample collection, analysis</w:t>
      </w:r>
      <w:r w:rsidRPr="00A82A7A">
        <w:rPr>
          <w:rFonts w:asciiTheme="minorHAnsi" w:hAnsiTheme="minorHAnsi" w:cstheme="minorHAnsi"/>
          <w:sz w:val="22"/>
          <w:szCs w:val="22"/>
        </w:rPr>
        <w:t xml:space="preserve"> </w:t>
      </w:r>
      <w:r w:rsidR="000B7924" w:rsidRPr="00A82A7A">
        <w:rPr>
          <w:rFonts w:asciiTheme="minorHAnsi" w:hAnsiTheme="minorHAnsi" w:cstheme="minorHAnsi"/>
          <w:sz w:val="22"/>
          <w:szCs w:val="22"/>
        </w:rPr>
        <w:t>and sub-contracted</w:t>
      </w:r>
      <w:r w:rsidRPr="00A82A7A">
        <w:rPr>
          <w:rFonts w:asciiTheme="minorHAnsi" w:hAnsiTheme="minorHAnsi" w:cstheme="minorHAnsi"/>
          <w:sz w:val="22"/>
          <w:szCs w:val="22"/>
        </w:rPr>
        <w:t xml:space="preserve"> laboratory services, are referred to herein collectively as the "Lab Services") provided by </w:t>
      </w:r>
      <w:r w:rsidR="00D856B8" w:rsidRPr="00A82A7A">
        <w:rPr>
          <w:rFonts w:asciiTheme="minorHAnsi" w:hAnsiTheme="minorHAnsi" w:cstheme="minorHAnsi"/>
          <w:sz w:val="22"/>
          <w:szCs w:val="22"/>
        </w:rPr>
        <w:t xml:space="preserve">Wynland </w:t>
      </w:r>
      <w:proofErr w:type="spellStart"/>
      <w:r w:rsidR="00D856B8" w:rsidRPr="00A82A7A">
        <w:rPr>
          <w:rFonts w:asciiTheme="minorHAnsi" w:hAnsiTheme="minorHAnsi" w:cstheme="minorHAnsi"/>
          <w:sz w:val="22"/>
          <w:szCs w:val="22"/>
        </w:rPr>
        <w:t>Laboratorium</w:t>
      </w:r>
      <w:proofErr w:type="spellEnd"/>
      <w:r w:rsidR="00D856B8" w:rsidRPr="00A82A7A">
        <w:rPr>
          <w:rFonts w:asciiTheme="minorHAnsi" w:hAnsiTheme="minorHAnsi" w:cstheme="minorHAnsi"/>
          <w:sz w:val="22"/>
          <w:szCs w:val="22"/>
        </w:rPr>
        <w:t xml:space="preserve"> (PTY) LTD (“WL”)</w:t>
      </w:r>
      <w:r w:rsidRPr="00A82A7A">
        <w:rPr>
          <w:rFonts w:asciiTheme="minorHAnsi" w:hAnsiTheme="minorHAnsi" w:cstheme="minorHAnsi"/>
          <w:sz w:val="22"/>
          <w:szCs w:val="22"/>
        </w:rPr>
        <w:t xml:space="preserve"> to you, the client, are subject solely to the terms and conditions stated herein. Any services other than the Lab Services provided by </w:t>
      </w:r>
      <w:r w:rsidR="00D856B8" w:rsidRPr="00A82A7A">
        <w:rPr>
          <w:rFonts w:asciiTheme="minorHAnsi" w:hAnsiTheme="minorHAnsi" w:cstheme="minorHAnsi"/>
          <w:sz w:val="22"/>
          <w:szCs w:val="22"/>
        </w:rPr>
        <w:t>WL</w:t>
      </w:r>
      <w:r w:rsidRPr="00A82A7A">
        <w:rPr>
          <w:rFonts w:asciiTheme="minorHAnsi" w:hAnsiTheme="minorHAnsi" w:cstheme="minorHAnsi"/>
          <w:sz w:val="22"/>
          <w:szCs w:val="22"/>
        </w:rPr>
        <w:t xml:space="preserve"> to you, whether advice, reviews or other services are also subject solely to the terms and conditions stated herein, and such services and the Lab Services are collectively referred to as the "Services". The terms and conditions stated herein (this “Agreement”) shall control in the event of any conflict with any other written document. </w:t>
      </w:r>
    </w:p>
    <w:p w14:paraId="6100B055" w14:textId="20A4FC46" w:rsidR="000B7924" w:rsidRDefault="00252745" w:rsidP="00294DAA">
      <w:pPr>
        <w:ind w:left="284"/>
        <w:jc w:val="both"/>
        <w:rPr>
          <w:rFonts w:asciiTheme="minorHAnsi" w:hAnsiTheme="minorHAnsi" w:cstheme="minorHAnsi"/>
          <w:sz w:val="22"/>
          <w:szCs w:val="22"/>
        </w:rPr>
      </w:pPr>
      <w:r w:rsidRPr="00294DAA">
        <w:rPr>
          <w:rFonts w:asciiTheme="minorHAnsi" w:hAnsiTheme="minorHAnsi" w:cstheme="minorHAnsi"/>
          <w:b/>
          <w:sz w:val="22"/>
          <w:szCs w:val="22"/>
        </w:rPr>
        <w:t>CONFIDENTIALITY</w:t>
      </w:r>
      <w:r w:rsidRPr="00294DAA">
        <w:rPr>
          <w:rFonts w:asciiTheme="minorHAnsi" w:hAnsiTheme="minorHAnsi" w:cstheme="minorHAnsi"/>
          <w:sz w:val="22"/>
          <w:szCs w:val="22"/>
        </w:rPr>
        <w:t>.</w:t>
      </w:r>
      <w:r w:rsidRPr="00C01947">
        <w:rPr>
          <w:rFonts w:asciiTheme="minorHAnsi" w:hAnsiTheme="minorHAnsi" w:cstheme="minorHAnsi"/>
          <w:color w:val="FF0000"/>
          <w:sz w:val="22"/>
          <w:szCs w:val="22"/>
        </w:rPr>
        <w:t xml:space="preserve"> </w:t>
      </w:r>
      <w:r w:rsidR="000B7924" w:rsidRPr="004A0314">
        <w:rPr>
          <w:rFonts w:asciiTheme="minorHAnsi" w:hAnsiTheme="minorHAnsi" w:cstheme="minorHAnsi"/>
          <w:color w:val="000000" w:themeColor="text1"/>
          <w:sz w:val="22"/>
          <w:szCs w:val="22"/>
        </w:rPr>
        <w:t>WL</w:t>
      </w:r>
      <w:r w:rsidRPr="004A0314">
        <w:rPr>
          <w:rFonts w:asciiTheme="minorHAnsi" w:hAnsiTheme="minorHAnsi" w:cstheme="minorHAnsi"/>
          <w:color w:val="000000" w:themeColor="text1"/>
          <w:sz w:val="22"/>
          <w:szCs w:val="22"/>
        </w:rPr>
        <w:t xml:space="preserve"> agrees to maintain in confidence </w:t>
      </w:r>
      <w:r w:rsidR="000B7924" w:rsidRPr="004A0314">
        <w:rPr>
          <w:rFonts w:asciiTheme="minorHAnsi" w:hAnsiTheme="minorHAnsi" w:cstheme="minorHAnsi"/>
          <w:color w:val="000000" w:themeColor="text1"/>
          <w:sz w:val="22"/>
          <w:szCs w:val="22"/>
        </w:rPr>
        <w:t>all</w:t>
      </w:r>
      <w:r w:rsidRPr="004A0314">
        <w:rPr>
          <w:rFonts w:asciiTheme="minorHAnsi" w:hAnsiTheme="minorHAnsi" w:cstheme="minorHAnsi"/>
          <w:color w:val="000000" w:themeColor="text1"/>
          <w:sz w:val="22"/>
          <w:szCs w:val="22"/>
        </w:rPr>
        <w:t xml:space="preserve"> your proprietary and non-public materials, data, reports, plans, records, technical and other information and to use such confidential information only for the purpose of performing analyses of samples and providing reports on our findings to you. </w:t>
      </w:r>
      <w:r w:rsidR="000B7924" w:rsidRPr="004A0314">
        <w:rPr>
          <w:rFonts w:asciiTheme="minorHAnsi" w:hAnsiTheme="minorHAnsi" w:cstheme="minorHAnsi"/>
          <w:color w:val="000000" w:themeColor="text1"/>
          <w:sz w:val="22"/>
          <w:szCs w:val="22"/>
        </w:rPr>
        <w:t>WL</w:t>
      </w:r>
      <w:r w:rsidRPr="004A0314">
        <w:rPr>
          <w:rFonts w:asciiTheme="minorHAnsi" w:hAnsiTheme="minorHAnsi" w:cstheme="minorHAnsi"/>
          <w:color w:val="000000" w:themeColor="text1"/>
          <w:sz w:val="22"/>
          <w:szCs w:val="22"/>
        </w:rPr>
        <w:t xml:space="preserve"> shall protect your confidential information by using the same degree of care, but not less than a reasonable degree of care, to prevent the unauthorized use, dissemination or publication of the confidential information as </w:t>
      </w:r>
      <w:r w:rsidR="000B7924" w:rsidRPr="004A0314">
        <w:rPr>
          <w:rFonts w:asciiTheme="minorHAnsi" w:hAnsiTheme="minorHAnsi" w:cstheme="minorHAnsi"/>
          <w:color w:val="000000" w:themeColor="text1"/>
          <w:sz w:val="22"/>
          <w:szCs w:val="22"/>
        </w:rPr>
        <w:t>WL</w:t>
      </w:r>
      <w:r w:rsidRPr="004A0314">
        <w:rPr>
          <w:rFonts w:asciiTheme="minorHAnsi" w:hAnsiTheme="minorHAnsi" w:cstheme="minorHAnsi"/>
          <w:color w:val="000000" w:themeColor="text1"/>
          <w:sz w:val="22"/>
          <w:szCs w:val="22"/>
        </w:rPr>
        <w:t xml:space="preserve"> uses to protect its own confidential information of a like nature. </w:t>
      </w:r>
      <w:r w:rsidRPr="00A82A7A">
        <w:rPr>
          <w:rFonts w:asciiTheme="minorHAnsi" w:hAnsiTheme="minorHAnsi" w:cstheme="minorHAnsi"/>
          <w:sz w:val="22"/>
          <w:szCs w:val="22"/>
        </w:rPr>
        <w:t xml:space="preserve">In any instance where information is subpoenaed by and must be released to a government </w:t>
      </w:r>
      <w:r w:rsidR="000B7924" w:rsidRPr="00A82A7A">
        <w:rPr>
          <w:rFonts w:asciiTheme="minorHAnsi" w:hAnsiTheme="minorHAnsi" w:cstheme="minorHAnsi"/>
          <w:sz w:val="22"/>
          <w:szCs w:val="22"/>
        </w:rPr>
        <w:t>agency or</w:t>
      </w:r>
      <w:r w:rsidRPr="00A82A7A">
        <w:rPr>
          <w:rFonts w:asciiTheme="minorHAnsi" w:hAnsiTheme="minorHAnsi" w:cstheme="minorHAnsi"/>
          <w:sz w:val="22"/>
          <w:szCs w:val="22"/>
        </w:rPr>
        <w:t xml:space="preserve"> is otherwise required to be disclosed pursuant to law or regulation, to the extent permitted by law, you will be promptly notified. </w:t>
      </w:r>
      <w:r w:rsidR="00B06129" w:rsidRPr="00B06129">
        <w:rPr>
          <w:rFonts w:asciiTheme="minorHAnsi" w:hAnsiTheme="minorHAnsi" w:cstheme="minorHAnsi"/>
          <w:sz w:val="22"/>
          <w:szCs w:val="22"/>
        </w:rPr>
        <w:t>Where information must be released to accessors during scheduled or unscheduled SANAS audits, a confidentiality agreement will be signed by the accessors.</w:t>
      </w:r>
      <w:r w:rsidR="00B06129">
        <w:rPr>
          <w:rFonts w:asciiTheme="minorHAnsi" w:hAnsiTheme="minorHAnsi" w:cstheme="minorHAnsi"/>
          <w:sz w:val="22"/>
          <w:szCs w:val="22"/>
        </w:rPr>
        <w:t xml:space="preserve">  </w:t>
      </w:r>
      <w:r w:rsidRPr="00A82A7A">
        <w:rPr>
          <w:rFonts w:asciiTheme="minorHAnsi" w:hAnsiTheme="minorHAnsi" w:cstheme="minorHAnsi"/>
          <w:sz w:val="22"/>
          <w:szCs w:val="22"/>
        </w:rPr>
        <w:t xml:space="preserve">You agree not to use the </w:t>
      </w:r>
      <w:r w:rsidR="000B7924" w:rsidRPr="00A82A7A">
        <w:rPr>
          <w:rFonts w:asciiTheme="minorHAnsi" w:hAnsiTheme="minorHAnsi" w:cstheme="minorHAnsi"/>
          <w:sz w:val="22"/>
          <w:szCs w:val="22"/>
        </w:rPr>
        <w:t xml:space="preserve">Wynland </w:t>
      </w:r>
      <w:proofErr w:type="spellStart"/>
      <w:r w:rsidR="000B7924" w:rsidRPr="00A82A7A">
        <w:rPr>
          <w:rFonts w:asciiTheme="minorHAnsi" w:hAnsiTheme="minorHAnsi" w:cstheme="minorHAnsi"/>
          <w:sz w:val="22"/>
          <w:szCs w:val="22"/>
        </w:rPr>
        <w:t>Laboratorium</w:t>
      </w:r>
      <w:proofErr w:type="spellEnd"/>
      <w:r w:rsidR="000B7924" w:rsidRPr="00A82A7A">
        <w:rPr>
          <w:rFonts w:asciiTheme="minorHAnsi" w:hAnsiTheme="minorHAnsi" w:cstheme="minorHAnsi"/>
          <w:sz w:val="22"/>
          <w:szCs w:val="22"/>
        </w:rPr>
        <w:t xml:space="preserve"> </w:t>
      </w:r>
      <w:r w:rsidR="00343430">
        <w:rPr>
          <w:rFonts w:asciiTheme="minorHAnsi" w:hAnsiTheme="minorHAnsi" w:cstheme="minorHAnsi"/>
          <w:sz w:val="22"/>
          <w:szCs w:val="22"/>
        </w:rPr>
        <w:t>(</w:t>
      </w:r>
      <w:r w:rsidR="000B7924" w:rsidRPr="00A82A7A">
        <w:rPr>
          <w:rFonts w:asciiTheme="minorHAnsi" w:hAnsiTheme="minorHAnsi" w:cstheme="minorHAnsi"/>
          <w:sz w:val="22"/>
          <w:szCs w:val="22"/>
        </w:rPr>
        <w:t>PTY</w:t>
      </w:r>
      <w:r w:rsidR="00343430">
        <w:rPr>
          <w:rFonts w:asciiTheme="minorHAnsi" w:hAnsiTheme="minorHAnsi" w:cstheme="minorHAnsi"/>
          <w:sz w:val="22"/>
          <w:szCs w:val="22"/>
        </w:rPr>
        <w:t>)</w:t>
      </w:r>
      <w:r w:rsidR="000B7924" w:rsidRPr="00A82A7A">
        <w:rPr>
          <w:rFonts w:asciiTheme="minorHAnsi" w:hAnsiTheme="minorHAnsi" w:cstheme="minorHAnsi"/>
          <w:sz w:val="22"/>
          <w:szCs w:val="22"/>
        </w:rPr>
        <w:t xml:space="preserve"> LTD</w:t>
      </w:r>
      <w:r w:rsidRPr="00A82A7A">
        <w:rPr>
          <w:rFonts w:asciiTheme="minorHAnsi" w:hAnsiTheme="minorHAnsi" w:cstheme="minorHAnsi"/>
          <w:sz w:val="22"/>
          <w:szCs w:val="22"/>
        </w:rPr>
        <w:t xml:space="preserve">. </w:t>
      </w:r>
      <w:r w:rsidR="006A4032" w:rsidRPr="00A82A7A">
        <w:rPr>
          <w:rFonts w:asciiTheme="minorHAnsi" w:hAnsiTheme="minorHAnsi" w:cstheme="minorHAnsi"/>
          <w:sz w:val="22"/>
          <w:szCs w:val="22"/>
        </w:rPr>
        <w:t>name,</w:t>
      </w:r>
      <w:r w:rsidRPr="00A82A7A">
        <w:rPr>
          <w:rFonts w:asciiTheme="minorHAnsi" w:hAnsiTheme="minorHAnsi" w:cstheme="minorHAnsi"/>
          <w:sz w:val="22"/>
          <w:szCs w:val="22"/>
        </w:rPr>
        <w:t xml:space="preserve"> and/or any data or report provided by</w:t>
      </w:r>
      <w:r w:rsidR="000B7924" w:rsidRPr="00A82A7A">
        <w:rPr>
          <w:rFonts w:asciiTheme="minorHAnsi" w:hAnsiTheme="minorHAnsi" w:cstheme="minorHAnsi"/>
          <w:sz w:val="22"/>
          <w:szCs w:val="22"/>
        </w:rPr>
        <w:t xml:space="preserve"> WL</w:t>
      </w:r>
      <w:r w:rsidRPr="00A82A7A">
        <w:rPr>
          <w:rFonts w:asciiTheme="minorHAnsi" w:hAnsiTheme="minorHAnsi" w:cstheme="minorHAnsi"/>
          <w:sz w:val="22"/>
          <w:szCs w:val="22"/>
        </w:rPr>
        <w:t xml:space="preserve"> in any manner which might cause harm to </w:t>
      </w:r>
      <w:r w:rsidR="000B7924" w:rsidRPr="00A82A7A">
        <w:rPr>
          <w:rFonts w:asciiTheme="minorHAnsi" w:hAnsiTheme="minorHAnsi" w:cstheme="minorHAnsi"/>
          <w:sz w:val="22"/>
          <w:szCs w:val="22"/>
        </w:rPr>
        <w:t>WL</w:t>
      </w:r>
      <w:r w:rsidRPr="00A82A7A">
        <w:rPr>
          <w:rFonts w:asciiTheme="minorHAnsi" w:hAnsiTheme="minorHAnsi" w:cstheme="minorHAnsi"/>
          <w:sz w:val="22"/>
          <w:szCs w:val="22"/>
        </w:rPr>
        <w:t xml:space="preserve">’s reputation and/or business, including without limitation any misrepresentation of the content of such reports. Any report or data provided to you by </w:t>
      </w:r>
      <w:r w:rsidR="000B7924" w:rsidRPr="00A82A7A">
        <w:rPr>
          <w:rFonts w:asciiTheme="minorHAnsi" w:hAnsiTheme="minorHAnsi" w:cstheme="minorHAnsi"/>
          <w:sz w:val="22"/>
          <w:szCs w:val="22"/>
        </w:rPr>
        <w:t>WL</w:t>
      </w:r>
      <w:r w:rsidRPr="00A82A7A">
        <w:rPr>
          <w:rFonts w:asciiTheme="minorHAnsi" w:hAnsiTheme="minorHAnsi" w:cstheme="minorHAnsi"/>
          <w:sz w:val="22"/>
          <w:szCs w:val="22"/>
        </w:rPr>
        <w:t xml:space="preserve"> shall not be reproduced, except in full. Under no circumstances is the name of </w:t>
      </w:r>
      <w:r w:rsidR="000B7924" w:rsidRPr="00A82A7A">
        <w:rPr>
          <w:rFonts w:asciiTheme="minorHAnsi" w:hAnsiTheme="minorHAnsi" w:cstheme="minorHAnsi"/>
          <w:sz w:val="22"/>
          <w:szCs w:val="22"/>
        </w:rPr>
        <w:t xml:space="preserve">Wynland </w:t>
      </w:r>
      <w:proofErr w:type="spellStart"/>
      <w:r w:rsidR="000B7924" w:rsidRPr="00A82A7A">
        <w:rPr>
          <w:rFonts w:asciiTheme="minorHAnsi" w:hAnsiTheme="minorHAnsi" w:cstheme="minorHAnsi"/>
          <w:sz w:val="22"/>
          <w:szCs w:val="22"/>
        </w:rPr>
        <w:t>Laboratorium</w:t>
      </w:r>
      <w:proofErr w:type="spellEnd"/>
      <w:r w:rsidR="000B7924" w:rsidRPr="00A82A7A">
        <w:rPr>
          <w:rFonts w:asciiTheme="minorHAnsi" w:hAnsiTheme="minorHAnsi" w:cstheme="minorHAnsi"/>
          <w:sz w:val="22"/>
          <w:szCs w:val="22"/>
        </w:rPr>
        <w:t>/Laboratories</w:t>
      </w:r>
      <w:r w:rsidRPr="00A82A7A">
        <w:rPr>
          <w:rFonts w:asciiTheme="minorHAnsi" w:hAnsiTheme="minorHAnsi" w:cstheme="minorHAnsi"/>
          <w:sz w:val="22"/>
          <w:szCs w:val="22"/>
        </w:rPr>
        <w:t xml:space="preserve"> to be published by you either alone or in association with that of any other party, without the prior written approval of </w:t>
      </w:r>
      <w:r w:rsidR="000B7924" w:rsidRPr="00A82A7A">
        <w:rPr>
          <w:rFonts w:asciiTheme="minorHAnsi" w:hAnsiTheme="minorHAnsi" w:cstheme="minorHAnsi"/>
          <w:sz w:val="22"/>
          <w:szCs w:val="22"/>
        </w:rPr>
        <w:t>WL</w:t>
      </w:r>
      <w:r w:rsidRPr="00A82A7A">
        <w:rPr>
          <w:rFonts w:asciiTheme="minorHAnsi" w:hAnsiTheme="minorHAnsi" w:cstheme="minorHAnsi"/>
          <w:sz w:val="22"/>
          <w:szCs w:val="22"/>
        </w:rPr>
        <w:t xml:space="preserve">. </w:t>
      </w:r>
    </w:p>
    <w:p w14:paraId="5DCEBFEE" w14:textId="347774BA" w:rsidR="0018442F" w:rsidRPr="00A82A7A" w:rsidRDefault="0018442F" w:rsidP="00294DAA">
      <w:pPr>
        <w:ind w:left="284"/>
        <w:jc w:val="both"/>
        <w:rPr>
          <w:rFonts w:asciiTheme="minorHAnsi" w:hAnsiTheme="minorHAnsi" w:cstheme="minorHAnsi"/>
          <w:sz w:val="22"/>
          <w:szCs w:val="22"/>
        </w:rPr>
      </w:pPr>
      <w:r>
        <w:rPr>
          <w:rFonts w:asciiTheme="minorHAnsi" w:hAnsiTheme="minorHAnsi" w:cstheme="minorHAnsi"/>
          <w:b/>
          <w:sz w:val="22"/>
          <w:szCs w:val="22"/>
        </w:rPr>
        <w:t>COMPLAINTS</w:t>
      </w:r>
      <w:r>
        <w:rPr>
          <w:rFonts w:asciiTheme="minorHAnsi" w:hAnsiTheme="minorHAnsi" w:cstheme="minorHAnsi"/>
          <w:sz w:val="22"/>
          <w:szCs w:val="22"/>
        </w:rPr>
        <w:t xml:space="preserve">.  </w:t>
      </w:r>
      <w:r w:rsidR="00B74D20">
        <w:rPr>
          <w:rFonts w:asciiTheme="minorHAnsi" w:hAnsiTheme="minorHAnsi" w:cstheme="minorHAnsi"/>
          <w:sz w:val="22"/>
          <w:szCs w:val="22"/>
        </w:rPr>
        <w:t>Wynland Laboratories have a formal complaint handling process. All complaints shall be communicated to</w:t>
      </w:r>
      <w:r w:rsidR="00517F8D">
        <w:rPr>
          <w:rFonts w:asciiTheme="minorHAnsi" w:hAnsiTheme="minorHAnsi" w:cstheme="minorHAnsi"/>
          <w:sz w:val="22"/>
          <w:szCs w:val="22"/>
        </w:rPr>
        <w:t xml:space="preserve"> the Laboratory manager or via e-mail to</w:t>
      </w:r>
      <w:r w:rsidR="00B74D20">
        <w:rPr>
          <w:rFonts w:asciiTheme="minorHAnsi" w:hAnsiTheme="minorHAnsi" w:cstheme="minorHAnsi"/>
          <w:sz w:val="22"/>
          <w:szCs w:val="22"/>
        </w:rPr>
        <w:t xml:space="preserve"> </w:t>
      </w:r>
      <w:hyperlink r:id="rId13" w:history="1">
        <w:r w:rsidR="00B74D20" w:rsidRPr="00362491">
          <w:rPr>
            <w:rStyle w:val="Hyperlink"/>
            <w:rFonts w:asciiTheme="minorHAnsi" w:hAnsiTheme="minorHAnsi" w:cstheme="minorHAnsi"/>
            <w:sz w:val="22"/>
            <w:szCs w:val="22"/>
          </w:rPr>
          <w:t>micro@wynlandlab.co.za</w:t>
        </w:r>
      </w:hyperlink>
      <w:r w:rsidR="00B74D20">
        <w:rPr>
          <w:rFonts w:asciiTheme="minorHAnsi" w:hAnsiTheme="minorHAnsi" w:cstheme="minorHAnsi"/>
          <w:sz w:val="22"/>
          <w:szCs w:val="22"/>
        </w:rPr>
        <w:t xml:space="preserve"> or </w:t>
      </w:r>
      <w:hyperlink r:id="rId14" w:history="1">
        <w:r w:rsidR="00B74D20" w:rsidRPr="00362491">
          <w:rPr>
            <w:rStyle w:val="Hyperlink"/>
            <w:rFonts w:asciiTheme="minorHAnsi" w:hAnsiTheme="minorHAnsi" w:cstheme="minorHAnsi"/>
            <w:sz w:val="22"/>
            <w:szCs w:val="22"/>
          </w:rPr>
          <w:t>chem@wynlandlab.co.za</w:t>
        </w:r>
      </w:hyperlink>
      <w:r w:rsidR="00B74D20">
        <w:rPr>
          <w:rFonts w:asciiTheme="minorHAnsi" w:hAnsiTheme="minorHAnsi" w:cstheme="minorHAnsi"/>
          <w:sz w:val="22"/>
          <w:szCs w:val="22"/>
        </w:rPr>
        <w:t>.  A description of the handling process for complaints are available on request.</w:t>
      </w:r>
    </w:p>
    <w:p w14:paraId="72799FBE" w14:textId="77777777" w:rsidR="00A82A7A" w:rsidRPr="008207F8" w:rsidRDefault="00252745" w:rsidP="00294DAA">
      <w:pPr>
        <w:ind w:left="284"/>
        <w:jc w:val="both"/>
        <w:rPr>
          <w:rFonts w:asciiTheme="minorHAnsi" w:hAnsiTheme="minorHAnsi" w:cstheme="minorHAnsi"/>
          <w:sz w:val="22"/>
          <w:szCs w:val="22"/>
        </w:rPr>
      </w:pPr>
      <w:r w:rsidRPr="008207F8">
        <w:rPr>
          <w:rFonts w:asciiTheme="minorHAnsi" w:hAnsiTheme="minorHAnsi" w:cstheme="minorHAnsi"/>
          <w:b/>
          <w:sz w:val="22"/>
          <w:szCs w:val="22"/>
        </w:rPr>
        <w:t>PAYMENT TERMS</w:t>
      </w:r>
      <w:r w:rsidRPr="008207F8">
        <w:rPr>
          <w:rFonts w:asciiTheme="minorHAnsi" w:hAnsiTheme="minorHAnsi" w:cstheme="minorHAnsi"/>
          <w:sz w:val="22"/>
          <w:szCs w:val="22"/>
        </w:rPr>
        <w:t xml:space="preserve">. Payment in advance is required for all clients except those whose credit has been established with </w:t>
      </w:r>
      <w:r w:rsidR="000B7924" w:rsidRPr="008207F8">
        <w:rPr>
          <w:rFonts w:asciiTheme="minorHAnsi" w:hAnsiTheme="minorHAnsi" w:cstheme="minorHAnsi"/>
          <w:sz w:val="22"/>
          <w:szCs w:val="22"/>
        </w:rPr>
        <w:t>WL</w:t>
      </w:r>
      <w:r w:rsidRPr="008207F8">
        <w:rPr>
          <w:rFonts w:asciiTheme="minorHAnsi" w:hAnsiTheme="minorHAnsi" w:cstheme="minorHAnsi"/>
          <w:sz w:val="22"/>
          <w:szCs w:val="22"/>
        </w:rPr>
        <w:t xml:space="preserve">. For clients with </w:t>
      </w:r>
      <w:r w:rsidR="006A4032" w:rsidRPr="008207F8">
        <w:rPr>
          <w:rFonts w:asciiTheme="minorHAnsi" w:hAnsiTheme="minorHAnsi" w:cstheme="minorHAnsi"/>
          <w:sz w:val="22"/>
          <w:szCs w:val="22"/>
        </w:rPr>
        <w:t>WL</w:t>
      </w:r>
      <w:r w:rsidRPr="008207F8">
        <w:rPr>
          <w:rFonts w:asciiTheme="minorHAnsi" w:hAnsiTheme="minorHAnsi" w:cstheme="minorHAnsi"/>
          <w:sz w:val="22"/>
          <w:szCs w:val="22"/>
        </w:rPr>
        <w:t xml:space="preserve"> approved credit, our standard terms are </w:t>
      </w:r>
      <w:r w:rsidR="00C9052D" w:rsidRPr="008207F8">
        <w:rPr>
          <w:rFonts w:asciiTheme="minorHAnsi" w:hAnsiTheme="minorHAnsi" w:cstheme="minorHAnsi"/>
          <w:sz w:val="22"/>
          <w:szCs w:val="22"/>
        </w:rPr>
        <w:t>strictly 30 days from invoice</w:t>
      </w:r>
      <w:r w:rsidR="00343430" w:rsidRPr="008207F8">
        <w:rPr>
          <w:rFonts w:asciiTheme="minorHAnsi" w:hAnsiTheme="minorHAnsi" w:cstheme="minorHAnsi"/>
          <w:sz w:val="22"/>
          <w:szCs w:val="22"/>
        </w:rPr>
        <w:t>/statement</w:t>
      </w:r>
      <w:r w:rsidR="00C9052D" w:rsidRPr="008207F8">
        <w:rPr>
          <w:rFonts w:asciiTheme="minorHAnsi" w:hAnsiTheme="minorHAnsi" w:cstheme="minorHAnsi"/>
          <w:sz w:val="22"/>
          <w:szCs w:val="22"/>
        </w:rPr>
        <w:t xml:space="preserve"> date</w:t>
      </w:r>
      <w:r w:rsidR="00A6421E">
        <w:rPr>
          <w:rFonts w:asciiTheme="minorHAnsi" w:hAnsiTheme="minorHAnsi" w:cstheme="minorHAnsi"/>
          <w:sz w:val="22"/>
          <w:szCs w:val="22"/>
        </w:rPr>
        <w:t>.</w:t>
      </w:r>
      <w:r w:rsidR="008207F8" w:rsidRPr="008207F8">
        <w:rPr>
          <w:rFonts w:asciiTheme="minorHAnsi" w:hAnsiTheme="minorHAnsi" w:cstheme="minorHAnsi"/>
          <w:sz w:val="22"/>
          <w:szCs w:val="22"/>
        </w:rPr>
        <w:t xml:space="preserve"> On all amounts owing by the Applicant longer than 30 (thirty) days from date of the month statement, compounded interest will be charged at WL’s Banker’s prime rate plus 19.75%, calculated on the balance of the outstanding amount. Provided, however, that nothing contained herein shall be interpreted as obliging WL to afford the Applicant any such indulgence to effect payment after due date</w:t>
      </w:r>
      <w:r w:rsidR="008207F8" w:rsidRPr="008207F8">
        <w:rPr>
          <w:sz w:val="22"/>
          <w:szCs w:val="22"/>
        </w:rPr>
        <w:t xml:space="preserve">. </w:t>
      </w:r>
      <w:r w:rsidR="00BB285C" w:rsidRPr="008207F8">
        <w:rPr>
          <w:rFonts w:asciiTheme="minorHAnsi" w:hAnsiTheme="minorHAnsi" w:cstheme="minorHAnsi"/>
          <w:sz w:val="22"/>
          <w:szCs w:val="22"/>
        </w:rPr>
        <w:t xml:space="preserve">The invoice shall be handed over to Wynland Laboratory’s attorneys for further action after 90 </w:t>
      </w:r>
      <w:r w:rsidR="00A82A7A" w:rsidRPr="008207F8">
        <w:rPr>
          <w:rFonts w:asciiTheme="minorHAnsi" w:hAnsiTheme="minorHAnsi" w:cstheme="minorHAnsi"/>
          <w:sz w:val="22"/>
          <w:szCs w:val="22"/>
        </w:rPr>
        <w:t>calendar</w:t>
      </w:r>
      <w:r w:rsidR="00BB285C" w:rsidRPr="008207F8">
        <w:rPr>
          <w:rFonts w:asciiTheme="minorHAnsi" w:hAnsiTheme="minorHAnsi" w:cstheme="minorHAnsi"/>
          <w:sz w:val="22"/>
          <w:szCs w:val="22"/>
        </w:rPr>
        <w:t xml:space="preserve"> days of non-payment.</w:t>
      </w:r>
      <w:r w:rsidRPr="008207F8">
        <w:rPr>
          <w:rFonts w:asciiTheme="minorHAnsi" w:hAnsiTheme="minorHAnsi" w:cstheme="minorHAnsi"/>
          <w:sz w:val="22"/>
          <w:szCs w:val="22"/>
        </w:rPr>
        <w:t xml:space="preserve"> Any deviation in payment terms must be agreed to in writing. </w:t>
      </w:r>
      <w:r w:rsidR="00C70065" w:rsidRPr="008207F8">
        <w:rPr>
          <w:rFonts w:asciiTheme="minorHAnsi" w:hAnsiTheme="minorHAnsi" w:cstheme="minorHAnsi"/>
          <w:sz w:val="22"/>
          <w:szCs w:val="22"/>
        </w:rPr>
        <w:t>WL</w:t>
      </w:r>
      <w:r w:rsidRPr="008207F8">
        <w:rPr>
          <w:rFonts w:asciiTheme="minorHAnsi" w:hAnsiTheme="minorHAnsi" w:cstheme="minorHAnsi"/>
          <w:sz w:val="22"/>
          <w:szCs w:val="22"/>
        </w:rPr>
        <w:t xml:space="preserve"> has the right to ask for payment in advance if the established payment terms are not adhered to. </w:t>
      </w:r>
      <w:r w:rsidR="00C70065" w:rsidRPr="008207F8">
        <w:rPr>
          <w:rFonts w:asciiTheme="minorHAnsi" w:hAnsiTheme="minorHAnsi" w:cstheme="minorHAnsi"/>
          <w:sz w:val="22"/>
          <w:szCs w:val="22"/>
        </w:rPr>
        <w:t>WL</w:t>
      </w:r>
      <w:r w:rsidRPr="008207F8">
        <w:rPr>
          <w:rFonts w:asciiTheme="minorHAnsi" w:hAnsiTheme="minorHAnsi" w:cstheme="minorHAnsi"/>
          <w:sz w:val="22"/>
          <w:szCs w:val="22"/>
        </w:rPr>
        <w:t xml:space="preserve"> reserves the right to cease all work if you do not pay your invoice(s</w:t>
      </w:r>
      <w:r w:rsidR="00A82A7A" w:rsidRPr="008207F8">
        <w:rPr>
          <w:rFonts w:asciiTheme="minorHAnsi" w:hAnsiTheme="minorHAnsi" w:cstheme="minorHAnsi"/>
          <w:sz w:val="22"/>
          <w:szCs w:val="22"/>
        </w:rPr>
        <w:t>)</w:t>
      </w:r>
      <w:r w:rsidRPr="008207F8">
        <w:rPr>
          <w:rFonts w:asciiTheme="minorHAnsi" w:hAnsiTheme="minorHAnsi" w:cstheme="minorHAnsi"/>
          <w:sz w:val="22"/>
          <w:szCs w:val="22"/>
        </w:rPr>
        <w:t xml:space="preserve">. </w:t>
      </w:r>
    </w:p>
    <w:p w14:paraId="3EF22752" w14:textId="77777777" w:rsidR="00A82A7A" w:rsidRDefault="00252745" w:rsidP="00294DAA">
      <w:pPr>
        <w:ind w:left="284"/>
        <w:jc w:val="both"/>
        <w:rPr>
          <w:rFonts w:asciiTheme="minorHAnsi" w:hAnsiTheme="minorHAnsi" w:cstheme="minorHAnsi"/>
          <w:sz w:val="22"/>
          <w:szCs w:val="22"/>
        </w:rPr>
      </w:pPr>
      <w:r w:rsidRPr="00A82A7A">
        <w:rPr>
          <w:rFonts w:asciiTheme="minorHAnsi" w:hAnsiTheme="minorHAnsi" w:cstheme="minorHAnsi"/>
          <w:b/>
          <w:sz w:val="22"/>
          <w:szCs w:val="22"/>
        </w:rPr>
        <w:t>BILLING</w:t>
      </w:r>
      <w:r w:rsidRPr="00A82A7A">
        <w:rPr>
          <w:rFonts w:asciiTheme="minorHAnsi" w:hAnsiTheme="minorHAnsi" w:cstheme="minorHAnsi"/>
          <w:sz w:val="22"/>
          <w:szCs w:val="22"/>
        </w:rPr>
        <w:t xml:space="preserve">. All fees are charged or billed directly to you. The billing of a third party will not be accepted without a statement, signed by the third party, which acknowledges and accepts payment responsibility. Billing of a third party will not relieve you of payment responsibility and liability in the event the </w:t>
      </w:r>
      <w:r w:rsidR="00C7554F" w:rsidRPr="00A82A7A">
        <w:rPr>
          <w:rFonts w:asciiTheme="minorHAnsi" w:hAnsiTheme="minorHAnsi" w:cstheme="minorHAnsi"/>
          <w:sz w:val="22"/>
          <w:szCs w:val="22"/>
        </w:rPr>
        <w:t>third-party</w:t>
      </w:r>
      <w:r w:rsidRPr="00A82A7A">
        <w:rPr>
          <w:rFonts w:asciiTheme="minorHAnsi" w:hAnsiTheme="minorHAnsi" w:cstheme="minorHAnsi"/>
          <w:sz w:val="22"/>
          <w:szCs w:val="22"/>
        </w:rPr>
        <w:t xml:space="preserve"> defaults in payment for Services rendered. It is necessary for us to assume that the paperwork submitted with a sample describes the testing protocol desired. Any changes to this protocol must be submitted to </w:t>
      </w:r>
      <w:r w:rsidR="00A82A7A">
        <w:rPr>
          <w:rFonts w:asciiTheme="minorHAnsi" w:hAnsiTheme="minorHAnsi" w:cstheme="minorHAnsi"/>
          <w:sz w:val="22"/>
          <w:szCs w:val="22"/>
        </w:rPr>
        <w:t>WL</w:t>
      </w:r>
      <w:r w:rsidRPr="00A82A7A">
        <w:rPr>
          <w:rFonts w:asciiTheme="minorHAnsi" w:hAnsiTheme="minorHAnsi" w:cstheme="minorHAnsi"/>
          <w:sz w:val="22"/>
          <w:szCs w:val="22"/>
        </w:rPr>
        <w:t xml:space="preserve"> in writing. If changes are made after the originally requested testing is initiated or has been completed, you shall be responsible for paying charges related to such testing. </w:t>
      </w:r>
    </w:p>
    <w:p w14:paraId="52AF5E43" w14:textId="7F24EC64" w:rsidR="00844563" w:rsidRPr="00844563" w:rsidRDefault="00252745" w:rsidP="00844563">
      <w:pPr>
        <w:ind w:left="284"/>
        <w:jc w:val="both"/>
        <w:rPr>
          <w:rFonts w:asciiTheme="minorHAnsi" w:hAnsiTheme="minorHAnsi"/>
          <w:sz w:val="22"/>
          <w:szCs w:val="22"/>
          <w:lang w:val="en-US"/>
        </w:rPr>
      </w:pPr>
      <w:r w:rsidRPr="00A82A7A">
        <w:rPr>
          <w:rFonts w:asciiTheme="minorHAnsi" w:hAnsiTheme="minorHAnsi" w:cstheme="minorHAnsi"/>
          <w:b/>
          <w:sz w:val="22"/>
          <w:szCs w:val="22"/>
        </w:rPr>
        <w:t>DELIVERY</w:t>
      </w:r>
      <w:r w:rsidR="00B654B6">
        <w:rPr>
          <w:rFonts w:asciiTheme="minorHAnsi" w:hAnsiTheme="minorHAnsi" w:cstheme="minorHAnsi"/>
          <w:b/>
          <w:sz w:val="22"/>
          <w:szCs w:val="22"/>
        </w:rPr>
        <w:t xml:space="preserve"> AND TRANSPORT</w:t>
      </w:r>
      <w:r w:rsidRPr="00A82A7A">
        <w:rPr>
          <w:rFonts w:asciiTheme="minorHAnsi" w:hAnsiTheme="minorHAnsi" w:cstheme="minorHAnsi"/>
          <w:b/>
          <w:sz w:val="22"/>
          <w:szCs w:val="22"/>
        </w:rPr>
        <w:t xml:space="preserve"> OF SAMPLES</w:t>
      </w:r>
      <w:r w:rsidRPr="00A82A7A">
        <w:rPr>
          <w:rFonts w:asciiTheme="minorHAnsi" w:hAnsiTheme="minorHAnsi" w:cstheme="minorHAnsi"/>
          <w:sz w:val="22"/>
          <w:szCs w:val="22"/>
        </w:rPr>
        <w:t>.</w:t>
      </w:r>
      <w:r w:rsidR="00B654B6">
        <w:rPr>
          <w:rFonts w:asciiTheme="minorHAnsi" w:hAnsiTheme="minorHAnsi" w:cstheme="minorHAnsi"/>
          <w:sz w:val="22"/>
          <w:szCs w:val="22"/>
        </w:rPr>
        <w:t xml:space="preserve"> </w:t>
      </w:r>
      <w:r w:rsidR="006C45B2" w:rsidRPr="00844563">
        <w:rPr>
          <w:rFonts w:asciiTheme="minorHAnsi" w:hAnsiTheme="minorHAnsi" w:cstheme="minorHAnsi"/>
          <w:color w:val="000000" w:themeColor="text1"/>
          <w:sz w:val="22"/>
          <w:szCs w:val="22"/>
        </w:rPr>
        <w:t xml:space="preserve">Transport of perishable product will be kept in controlled refrigerated containers. If you desire an alternative way of storage, such request must be made in writing. </w:t>
      </w:r>
      <w:r w:rsidRPr="00844563">
        <w:rPr>
          <w:rFonts w:asciiTheme="minorHAnsi" w:hAnsiTheme="minorHAnsi" w:cstheme="minorHAnsi"/>
          <w:color w:val="000000" w:themeColor="text1"/>
          <w:sz w:val="22"/>
          <w:szCs w:val="22"/>
        </w:rPr>
        <w:t xml:space="preserve">Upon timely delivery of samples, </w:t>
      </w:r>
      <w:r w:rsidR="00A82A7A" w:rsidRPr="00844563">
        <w:rPr>
          <w:rFonts w:asciiTheme="minorHAnsi" w:hAnsiTheme="minorHAnsi" w:cstheme="minorHAnsi"/>
          <w:color w:val="000000" w:themeColor="text1"/>
          <w:sz w:val="22"/>
          <w:szCs w:val="22"/>
        </w:rPr>
        <w:t>WL</w:t>
      </w:r>
      <w:r w:rsidRPr="00844563">
        <w:rPr>
          <w:rFonts w:asciiTheme="minorHAnsi" w:hAnsiTheme="minorHAnsi" w:cstheme="minorHAnsi"/>
          <w:color w:val="000000" w:themeColor="text1"/>
          <w:sz w:val="22"/>
          <w:szCs w:val="22"/>
        </w:rPr>
        <w:t xml:space="preserve"> will use its good faith efforts </w:t>
      </w:r>
      <w:r w:rsidRPr="00844563">
        <w:rPr>
          <w:rFonts w:asciiTheme="minorHAnsi" w:hAnsiTheme="minorHAnsi" w:cstheme="minorHAnsi"/>
          <w:sz w:val="22"/>
          <w:szCs w:val="22"/>
        </w:rPr>
        <w:t>in meeting standard turnaround times.</w:t>
      </w:r>
      <w:r w:rsidR="00844563" w:rsidRPr="00844563">
        <w:rPr>
          <w:color w:val="4472C4"/>
          <w:sz w:val="22"/>
          <w:szCs w:val="22"/>
          <w:lang w:val="en-US"/>
        </w:rPr>
        <w:t xml:space="preserve"> </w:t>
      </w:r>
      <w:r w:rsidR="00844563" w:rsidRPr="00844563">
        <w:rPr>
          <w:rFonts w:asciiTheme="minorHAnsi" w:hAnsiTheme="minorHAnsi"/>
          <w:sz w:val="22"/>
          <w:szCs w:val="22"/>
          <w:lang w:val="en-US"/>
        </w:rPr>
        <w:t xml:space="preserve">Food Samples that are brought to the lab for analysis before 15:45 (on Fridays before 15:30) will be </w:t>
      </w:r>
      <w:proofErr w:type="spellStart"/>
      <w:r w:rsidR="00844563" w:rsidRPr="00844563">
        <w:rPr>
          <w:rFonts w:asciiTheme="minorHAnsi" w:hAnsiTheme="minorHAnsi"/>
          <w:sz w:val="22"/>
          <w:szCs w:val="22"/>
          <w:lang w:val="en-US"/>
        </w:rPr>
        <w:t>analysed</w:t>
      </w:r>
      <w:proofErr w:type="spellEnd"/>
      <w:r w:rsidR="00844563" w:rsidRPr="00844563">
        <w:rPr>
          <w:rFonts w:asciiTheme="minorHAnsi" w:hAnsiTheme="minorHAnsi"/>
          <w:sz w:val="22"/>
          <w:szCs w:val="22"/>
          <w:lang w:val="en-US"/>
        </w:rPr>
        <w:t xml:space="preserve"> the same day (depending on the type </w:t>
      </w:r>
      <w:r w:rsidR="00844563" w:rsidRPr="00844563">
        <w:rPr>
          <w:rFonts w:asciiTheme="minorHAnsi" w:hAnsiTheme="minorHAnsi"/>
          <w:sz w:val="22"/>
          <w:szCs w:val="22"/>
          <w:lang w:val="en-US"/>
        </w:rPr>
        <w:lastRenderedPageBreak/>
        <w:t xml:space="preserve">of sample and on media and stock availability).  Food samples that are brought after 15:45 can only be </w:t>
      </w:r>
      <w:proofErr w:type="spellStart"/>
      <w:r w:rsidR="00844563" w:rsidRPr="00844563">
        <w:rPr>
          <w:rFonts w:asciiTheme="minorHAnsi" w:hAnsiTheme="minorHAnsi"/>
          <w:sz w:val="22"/>
          <w:szCs w:val="22"/>
          <w:lang w:val="en-US"/>
        </w:rPr>
        <w:t>analysed</w:t>
      </w:r>
      <w:proofErr w:type="spellEnd"/>
      <w:r w:rsidR="00844563" w:rsidRPr="00844563">
        <w:rPr>
          <w:rFonts w:asciiTheme="minorHAnsi" w:hAnsiTheme="minorHAnsi"/>
          <w:sz w:val="22"/>
          <w:szCs w:val="22"/>
          <w:lang w:val="en-US"/>
        </w:rPr>
        <w:t xml:space="preserve"> early the next day (within 24h).</w:t>
      </w:r>
    </w:p>
    <w:p w14:paraId="786CC094" w14:textId="79721425" w:rsidR="00844563" w:rsidRDefault="00844563" w:rsidP="00844563">
      <w:pPr>
        <w:ind w:left="284"/>
        <w:jc w:val="both"/>
        <w:rPr>
          <w:rFonts w:asciiTheme="minorHAnsi" w:hAnsiTheme="minorHAnsi"/>
          <w:sz w:val="22"/>
          <w:szCs w:val="22"/>
          <w:lang w:val="en-US"/>
        </w:rPr>
      </w:pPr>
      <w:r>
        <w:rPr>
          <w:rFonts w:asciiTheme="minorHAnsi" w:hAnsiTheme="minorHAnsi"/>
          <w:sz w:val="22"/>
          <w:szCs w:val="22"/>
          <w:lang w:val="en-US"/>
        </w:rPr>
        <w:t xml:space="preserve">  </w:t>
      </w:r>
      <w:r w:rsidRPr="00844563">
        <w:rPr>
          <w:rFonts w:asciiTheme="minorHAnsi" w:hAnsiTheme="minorHAnsi"/>
          <w:sz w:val="22"/>
          <w:szCs w:val="22"/>
          <w:lang w:val="en-US"/>
        </w:rPr>
        <w:t xml:space="preserve">Water samples that are brought to the lab for analysis before 15:30 (and on Fridays before 15:00) will be </w:t>
      </w:r>
      <w:proofErr w:type="spellStart"/>
      <w:r w:rsidRPr="00844563">
        <w:rPr>
          <w:rFonts w:asciiTheme="minorHAnsi" w:hAnsiTheme="minorHAnsi"/>
          <w:sz w:val="22"/>
          <w:szCs w:val="22"/>
          <w:lang w:val="en-US"/>
        </w:rPr>
        <w:t>analysed</w:t>
      </w:r>
      <w:proofErr w:type="spellEnd"/>
      <w:r w:rsidRPr="00844563">
        <w:rPr>
          <w:rFonts w:asciiTheme="minorHAnsi" w:hAnsiTheme="minorHAnsi"/>
          <w:sz w:val="22"/>
          <w:szCs w:val="22"/>
          <w:lang w:val="en-US"/>
        </w:rPr>
        <w:t xml:space="preserve"> the same day (depending on the type of sample and stock availability). Water samples that are brought after 15:30 can only be </w:t>
      </w:r>
      <w:proofErr w:type="spellStart"/>
      <w:r w:rsidRPr="00844563">
        <w:rPr>
          <w:rFonts w:asciiTheme="minorHAnsi" w:hAnsiTheme="minorHAnsi"/>
          <w:sz w:val="22"/>
          <w:szCs w:val="22"/>
          <w:lang w:val="en-US"/>
        </w:rPr>
        <w:t>analysed</w:t>
      </w:r>
      <w:proofErr w:type="spellEnd"/>
      <w:r w:rsidRPr="00844563">
        <w:rPr>
          <w:rFonts w:asciiTheme="minorHAnsi" w:hAnsiTheme="minorHAnsi"/>
          <w:sz w:val="22"/>
          <w:szCs w:val="22"/>
          <w:lang w:val="en-US"/>
        </w:rPr>
        <w:t xml:space="preserve"> early the next day (within 24h).</w:t>
      </w:r>
      <w:r>
        <w:rPr>
          <w:rFonts w:asciiTheme="minorHAnsi" w:hAnsiTheme="minorHAnsi"/>
          <w:sz w:val="22"/>
          <w:szCs w:val="22"/>
          <w:lang w:val="en-US"/>
        </w:rPr>
        <w:t xml:space="preserve">  </w:t>
      </w:r>
      <w:r w:rsidRPr="00844563">
        <w:rPr>
          <w:rFonts w:asciiTheme="minorHAnsi" w:hAnsiTheme="minorHAnsi"/>
          <w:sz w:val="22"/>
          <w:szCs w:val="22"/>
          <w:lang w:val="en-US"/>
        </w:rPr>
        <w:t xml:space="preserve">To ensure sample stability, all samples that cannot be </w:t>
      </w:r>
      <w:proofErr w:type="spellStart"/>
      <w:r w:rsidRPr="00844563">
        <w:rPr>
          <w:rFonts w:asciiTheme="minorHAnsi" w:hAnsiTheme="minorHAnsi"/>
          <w:sz w:val="22"/>
          <w:szCs w:val="22"/>
          <w:lang w:val="en-US"/>
        </w:rPr>
        <w:t>analysed</w:t>
      </w:r>
      <w:proofErr w:type="spellEnd"/>
      <w:r w:rsidRPr="00844563">
        <w:rPr>
          <w:rFonts w:asciiTheme="minorHAnsi" w:hAnsiTheme="minorHAnsi"/>
          <w:sz w:val="22"/>
          <w:szCs w:val="22"/>
          <w:lang w:val="en-US"/>
        </w:rPr>
        <w:t xml:space="preserve"> immediately will be preserved at 4°C (±4°C) until analyses.</w:t>
      </w:r>
    </w:p>
    <w:p w14:paraId="6ADB52D2" w14:textId="287BB9EB" w:rsidR="001A03F1" w:rsidRPr="004F60E8" w:rsidRDefault="00844563" w:rsidP="00294DAA">
      <w:pPr>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252745" w:rsidRPr="00844563">
        <w:rPr>
          <w:rFonts w:asciiTheme="minorHAnsi" w:hAnsiTheme="minorHAnsi" w:cstheme="minorHAnsi"/>
          <w:sz w:val="22"/>
          <w:szCs w:val="22"/>
        </w:rPr>
        <w:t xml:space="preserve"> The risk of loss or damage to the sample during</w:t>
      </w:r>
      <w:r w:rsidR="00252745" w:rsidRPr="00A82A7A">
        <w:rPr>
          <w:rFonts w:asciiTheme="minorHAnsi" w:hAnsiTheme="minorHAnsi" w:cstheme="minorHAnsi"/>
          <w:sz w:val="22"/>
          <w:szCs w:val="22"/>
        </w:rPr>
        <w:t xml:space="preserve"> shipment remains with you. </w:t>
      </w:r>
      <w:r w:rsidR="00A82A7A">
        <w:rPr>
          <w:rFonts w:asciiTheme="minorHAnsi" w:hAnsiTheme="minorHAnsi" w:cstheme="minorHAnsi"/>
          <w:sz w:val="22"/>
          <w:szCs w:val="22"/>
        </w:rPr>
        <w:t>WL</w:t>
      </w:r>
      <w:r w:rsidR="00252745" w:rsidRPr="00A82A7A">
        <w:rPr>
          <w:rFonts w:asciiTheme="minorHAnsi" w:hAnsiTheme="minorHAnsi" w:cstheme="minorHAnsi"/>
          <w:sz w:val="22"/>
          <w:szCs w:val="22"/>
        </w:rPr>
        <w:t xml:space="preserve"> will advise you of samples which are missing or received in damaged, </w:t>
      </w:r>
      <w:r w:rsidR="00252745" w:rsidRPr="004F60E8">
        <w:rPr>
          <w:rFonts w:asciiTheme="minorHAnsi" w:hAnsiTheme="minorHAnsi" w:cstheme="minorHAnsi"/>
          <w:sz w:val="22"/>
          <w:szCs w:val="22"/>
        </w:rPr>
        <w:t xml:space="preserve">contaminated, or improperly preserved condition. The risk of loss or damage to the sample will be assumed by </w:t>
      </w:r>
      <w:r w:rsidR="000A476A" w:rsidRPr="004F60E8">
        <w:rPr>
          <w:rFonts w:asciiTheme="minorHAnsi" w:hAnsiTheme="minorHAnsi" w:cstheme="minorHAnsi"/>
          <w:sz w:val="22"/>
          <w:szCs w:val="22"/>
        </w:rPr>
        <w:t>WL</w:t>
      </w:r>
      <w:r w:rsidR="00252745" w:rsidRPr="004F60E8">
        <w:rPr>
          <w:rFonts w:asciiTheme="minorHAnsi" w:hAnsiTheme="minorHAnsi" w:cstheme="minorHAnsi"/>
          <w:sz w:val="22"/>
          <w:szCs w:val="22"/>
        </w:rPr>
        <w:t xml:space="preserve"> at the time possession of the sample is delivered to an employee of </w:t>
      </w:r>
      <w:r w:rsidR="000A476A" w:rsidRPr="004F60E8">
        <w:rPr>
          <w:rFonts w:asciiTheme="minorHAnsi" w:hAnsiTheme="minorHAnsi" w:cstheme="minorHAnsi"/>
          <w:sz w:val="22"/>
          <w:szCs w:val="22"/>
        </w:rPr>
        <w:t>WL</w:t>
      </w:r>
      <w:r w:rsidR="00252745" w:rsidRPr="004F60E8">
        <w:rPr>
          <w:rFonts w:asciiTheme="minorHAnsi" w:hAnsiTheme="minorHAnsi" w:cstheme="minorHAnsi"/>
          <w:sz w:val="22"/>
          <w:szCs w:val="22"/>
        </w:rPr>
        <w:t xml:space="preserve">; however, </w:t>
      </w:r>
      <w:r w:rsidR="000A476A" w:rsidRPr="004F60E8">
        <w:rPr>
          <w:rFonts w:asciiTheme="minorHAnsi" w:hAnsiTheme="minorHAnsi" w:cstheme="minorHAnsi"/>
          <w:sz w:val="22"/>
          <w:szCs w:val="22"/>
        </w:rPr>
        <w:t>WL</w:t>
      </w:r>
      <w:r w:rsidR="00252745" w:rsidRPr="004F60E8">
        <w:rPr>
          <w:rFonts w:asciiTheme="minorHAnsi" w:hAnsiTheme="minorHAnsi" w:cstheme="minorHAnsi"/>
          <w:sz w:val="22"/>
          <w:szCs w:val="22"/>
        </w:rPr>
        <w:t xml:space="preserve">'s sole responsibility in the event of such loss or damage shall be to pay for the cost of delivering a substitute sample. </w:t>
      </w:r>
      <w:r w:rsidR="000A476A" w:rsidRPr="004F60E8">
        <w:rPr>
          <w:rFonts w:asciiTheme="minorHAnsi" w:hAnsiTheme="minorHAnsi" w:cstheme="minorHAnsi"/>
          <w:sz w:val="22"/>
          <w:szCs w:val="22"/>
        </w:rPr>
        <w:t>WL</w:t>
      </w:r>
      <w:r w:rsidR="00252745" w:rsidRPr="004F60E8">
        <w:rPr>
          <w:rFonts w:asciiTheme="minorHAnsi" w:hAnsiTheme="minorHAnsi" w:cstheme="minorHAnsi"/>
          <w:sz w:val="22"/>
          <w:szCs w:val="22"/>
        </w:rPr>
        <w:t xml:space="preserve"> reserves the right to refuse to accept or to rescind acceptance of any sample,</w:t>
      </w:r>
      <w:r w:rsidR="00252745" w:rsidRPr="004F60E8">
        <w:rPr>
          <w:rFonts w:asciiTheme="minorHAnsi" w:hAnsiTheme="minorHAnsi" w:cstheme="minorHAnsi"/>
        </w:rPr>
        <w:t xml:space="preserve"> </w:t>
      </w:r>
      <w:r w:rsidR="00252745" w:rsidRPr="004F60E8">
        <w:rPr>
          <w:rFonts w:asciiTheme="minorHAnsi" w:hAnsiTheme="minorHAnsi" w:cstheme="minorHAnsi"/>
          <w:sz w:val="22"/>
          <w:szCs w:val="22"/>
        </w:rPr>
        <w:t xml:space="preserve">which in the judgment of </w:t>
      </w:r>
      <w:r w:rsidR="000A476A" w:rsidRPr="004F60E8">
        <w:rPr>
          <w:rFonts w:asciiTheme="minorHAnsi" w:hAnsiTheme="minorHAnsi" w:cstheme="minorHAnsi"/>
          <w:sz w:val="22"/>
          <w:szCs w:val="22"/>
        </w:rPr>
        <w:t>WL</w:t>
      </w:r>
      <w:r w:rsidR="00252745" w:rsidRPr="004F60E8">
        <w:rPr>
          <w:rFonts w:asciiTheme="minorHAnsi" w:hAnsiTheme="minorHAnsi" w:cstheme="minorHAnsi"/>
          <w:sz w:val="22"/>
          <w:szCs w:val="22"/>
        </w:rPr>
        <w:t xml:space="preserve"> is likely to pose any unreasonable risk in handling and/or analysis. You represent and warrant that any sample containing any hazardous substance which is to be </w:t>
      </w:r>
      <w:r w:rsidR="000A476A" w:rsidRPr="004F60E8">
        <w:rPr>
          <w:rFonts w:asciiTheme="minorHAnsi" w:hAnsiTheme="minorHAnsi" w:cstheme="minorHAnsi"/>
          <w:sz w:val="22"/>
          <w:szCs w:val="22"/>
        </w:rPr>
        <w:t xml:space="preserve">delivered to WL will be packaged, </w:t>
      </w:r>
      <w:r w:rsidR="00C9053E" w:rsidRPr="004F60E8">
        <w:rPr>
          <w:rFonts w:asciiTheme="minorHAnsi" w:hAnsiTheme="minorHAnsi" w:cstheme="minorHAnsi"/>
          <w:sz w:val="22"/>
          <w:szCs w:val="22"/>
        </w:rPr>
        <w:t>labelled</w:t>
      </w:r>
      <w:r w:rsidR="000A476A" w:rsidRPr="004F60E8">
        <w:rPr>
          <w:rFonts w:asciiTheme="minorHAnsi" w:hAnsiTheme="minorHAnsi" w:cstheme="minorHAnsi"/>
          <w:sz w:val="22"/>
          <w:szCs w:val="22"/>
        </w:rPr>
        <w:t>, transported, and delivered in accordance with applicable laws.</w:t>
      </w:r>
    </w:p>
    <w:p w14:paraId="7B0540EA" w14:textId="77777777" w:rsidR="00E80A92" w:rsidRPr="004F60E8" w:rsidRDefault="004E7212" w:rsidP="00294DAA">
      <w:pPr>
        <w:ind w:left="284"/>
        <w:jc w:val="both"/>
        <w:rPr>
          <w:rFonts w:asciiTheme="minorHAnsi" w:hAnsiTheme="minorHAnsi" w:cstheme="minorHAnsi"/>
          <w:sz w:val="22"/>
          <w:szCs w:val="22"/>
        </w:rPr>
      </w:pPr>
      <w:r w:rsidRPr="004F60E8">
        <w:rPr>
          <w:rFonts w:asciiTheme="minorHAnsi" w:hAnsiTheme="minorHAnsi" w:cstheme="minorHAnsi"/>
          <w:b/>
          <w:sz w:val="22"/>
          <w:szCs w:val="22"/>
        </w:rPr>
        <w:t>PRODUCT RECALL</w:t>
      </w:r>
      <w:r w:rsidRPr="004F60E8">
        <w:rPr>
          <w:rFonts w:asciiTheme="minorHAnsi" w:hAnsiTheme="minorHAnsi" w:cstheme="minorHAnsi"/>
          <w:sz w:val="22"/>
          <w:szCs w:val="22"/>
        </w:rPr>
        <w:t xml:space="preserve">. You acknowledge and agree that you accept sole responsibility for and agree to hold </w:t>
      </w:r>
      <w:r w:rsidR="00656117" w:rsidRPr="004F60E8">
        <w:rPr>
          <w:rFonts w:asciiTheme="minorHAnsi" w:hAnsiTheme="minorHAnsi" w:cstheme="minorHAnsi"/>
          <w:sz w:val="22"/>
          <w:szCs w:val="22"/>
        </w:rPr>
        <w:t>WL</w:t>
      </w:r>
      <w:r w:rsidRPr="004F60E8">
        <w:rPr>
          <w:rFonts w:asciiTheme="minorHAnsi" w:hAnsiTheme="minorHAnsi" w:cstheme="minorHAnsi"/>
          <w:sz w:val="22"/>
          <w:szCs w:val="22"/>
        </w:rPr>
        <w:t xml:space="preserve"> harmless from any claims (whether direct or from third parties) or liabilities arising from a product recall, including any product recall based on tests performed by </w:t>
      </w:r>
      <w:r w:rsidR="00CF14D8" w:rsidRPr="004F60E8">
        <w:rPr>
          <w:rFonts w:asciiTheme="minorHAnsi" w:hAnsiTheme="minorHAnsi" w:cstheme="minorHAnsi"/>
          <w:sz w:val="22"/>
          <w:szCs w:val="22"/>
        </w:rPr>
        <w:t>WL</w:t>
      </w:r>
      <w:r w:rsidRPr="004F60E8">
        <w:rPr>
          <w:rFonts w:asciiTheme="minorHAnsi" w:hAnsiTheme="minorHAnsi" w:cstheme="minorHAnsi"/>
          <w:sz w:val="22"/>
          <w:szCs w:val="22"/>
        </w:rPr>
        <w:t xml:space="preserve">, to the extent permitted by law. </w:t>
      </w:r>
    </w:p>
    <w:p w14:paraId="13985050" w14:textId="77777777" w:rsidR="00656117" w:rsidRPr="004F60E8" w:rsidRDefault="004E7212" w:rsidP="00294DAA">
      <w:pPr>
        <w:ind w:left="284"/>
        <w:jc w:val="both"/>
        <w:rPr>
          <w:rFonts w:asciiTheme="minorHAnsi" w:hAnsiTheme="minorHAnsi" w:cstheme="minorHAnsi"/>
          <w:sz w:val="22"/>
          <w:szCs w:val="22"/>
        </w:rPr>
      </w:pPr>
      <w:r w:rsidRPr="004F60E8">
        <w:rPr>
          <w:rFonts w:asciiTheme="minorHAnsi" w:hAnsiTheme="minorHAnsi" w:cstheme="minorHAnsi"/>
          <w:b/>
          <w:sz w:val="22"/>
          <w:szCs w:val="22"/>
        </w:rPr>
        <w:t>QUALITY ASSURANCE</w:t>
      </w:r>
      <w:r w:rsidRPr="004F60E8">
        <w:rPr>
          <w:rFonts w:asciiTheme="minorHAnsi" w:hAnsiTheme="minorHAnsi" w:cstheme="minorHAnsi"/>
          <w:sz w:val="22"/>
          <w:szCs w:val="22"/>
        </w:rPr>
        <w:t xml:space="preserve">. </w:t>
      </w:r>
      <w:r w:rsidR="00656117" w:rsidRPr="004F60E8">
        <w:rPr>
          <w:rFonts w:asciiTheme="minorHAnsi" w:hAnsiTheme="minorHAnsi" w:cstheme="minorHAnsi"/>
          <w:sz w:val="22"/>
          <w:szCs w:val="22"/>
        </w:rPr>
        <w:t xml:space="preserve">WL is an ISO 17025 accredited laboratory (T0349) and any changes to accreditation or scope </w:t>
      </w:r>
      <w:r w:rsidR="00216B95" w:rsidRPr="004F60E8">
        <w:rPr>
          <w:rFonts w:asciiTheme="minorHAnsi" w:hAnsiTheme="minorHAnsi" w:cstheme="minorHAnsi"/>
          <w:sz w:val="22"/>
          <w:szCs w:val="22"/>
        </w:rPr>
        <w:t xml:space="preserve">applicable to the client </w:t>
      </w:r>
      <w:r w:rsidR="00656117" w:rsidRPr="004F60E8">
        <w:rPr>
          <w:rFonts w:asciiTheme="minorHAnsi" w:hAnsiTheme="minorHAnsi" w:cstheme="minorHAnsi"/>
          <w:sz w:val="22"/>
          <w:szCs w:val="22"/>
        </w:rPr>
        <w:t xml:space="preserve">will be communicated </w:t>
      </w:r>
      <w:r w:rsidR="00216B95" w:rsidRPr="004F60E8">
        <w:rPr>
          <w:rFonts w:asciiTheme="minorHAnsi" w:hAnsiTheme="minorHAnsi" w:cstheme="minorHAnsi"/>
          <w:sz w:val="22"/>
          <w:szCs w:val="22"/>
        </w:rPr>
        <w:t>to.</w:t>
      </w:r>
      <w:r w:rsidR="00656117" w:rsidRPr="004F60E8">
        <w:rPr>
          <w:rFonts w:asciiTheme="minorHAnsi" w:hAnsiTheme="minorHAnsi" w:cstheme="minorHAnsi"/>
          <w:sz w:val="22"/>
          <w:szCs w:val="22"/>
        </w:rPr>
        <w:t xml:space="preserve"> </w:t>
      </w:r>
      <w:r w:rsidR="009E360F" w:rsidRPr="004F60E8">
        <w:rPr>
          <w:rFonts w:asciiTheme="minorHAnsi" w:hAnsiTheme="minorHAnsi" w:cstheme="minorHAnsi"/>
          <w:sz w:val="22"/>
          <w:szCs w:val="22"/>
        </w:rPr>
        <w:t>WL</w:t>
      </w:r>
      <w:r w:rsidRPr="004F60E8">
        <w:rPr>
          <w:rFonts w:asciiTheme="minorHAnsi" w:hAnsiTheme="minorHAnsi" w:cstheme="minorHAnsi"/>
          <w:sz w:val="22"/>
          <w:szCs w:val="22"/>
        </w:rPr>
        <w:t xml:space="preserve"> will perform the Lab Services consistent with its laboratory quality assurance standard operating procedures</w:t>
      </w:r>
      <w:r w:rsidR="00B607C4" w:rsidRPr="004F60E8">
        <w:rPr>
          <w:rFonts w:asciiTheme="minorHAnsi" w:hAnsiTheme="minorHAnsi" w:cstheme="minorHAnsi"/>
          <w:sz w:val="22"/>
          <w:szCs w:val="22"/>
        </w:rPr>
        <w:t xml:space="preserve">, </w:t>
      </w:r>
      <w:r w:rsidR="00B607C4" w:rsidRPr="004F60E8">
        <w:rPr>
          <w:rFonts w:asciiTheme="minorHAnsi" w:hAnsiTheme="minorHAnsi" w:cstheme="minorHAnsi"/>
          <w:color w:val="000000" w:themeColor="text1"/>
          <w:sz w:val="22"/>
          <w:szCs w:val="22"/>
        </w:rPr>
        <w:t xml:space="preserve">that includes </w:t>
      </w:r>
      <w:r w:rsidR="00B74EF2" w:rsidRPr="004F60E8">
        <w:rPr>
          <w:rFonts w:asciiTheme="minorHAnsi" w:hAnsiTheme="minorHAnsi" w:cstheme="minorHAnsi"/>
          <w:sz w:val="22"/>
          <w:szCs w:val="22"/>
        </w:rPr>
        <w:t>continuous</w:t>
      </w:r>
      <w:r w:rsidR="00B607C4" w:rsidRPr="004F60E8">
        <w:rPr>
          <w:rFonts w:asciiTheme="minorHAnsi" w:hAnsiTheme="minorHAnsi" w:cstheme="minorHAnsi"/>
          <w:color w:val="000000" w:themeColor="text1"/>
          <w:sz w:val="22"/>
          <w:szCs w:val="22"/>
        </w:rPr>
        <w:t xml:space="preserve"> evaluation of staff’s competency</w:t>
      </w:r>
      <w:r w:rsidR="00E41BEC" w:rsidRPr="004F60E8">
        <w:rPr>
          <w:rFonts w:asciiTheme="minorHAnsi" w:hAnsiTheme="minorHAnsi" w:cstheme="minorHAnsi"/>
          <w:color w:val="000000" w:themeColor="text1"/>
          <w:sz w:val="22"/>
          <w:szCs w:val="22"/>
        </w:rPr>
        <w:t xml:space="preserve">, </w:t>
      </w:r>
      <w:r w:rsidR="00B607C4" w:rsidRPr="004F60E8">
        <w:rPr>
          <w:rFonts w:asciiTheme="minorHAnsi" w:hAnsiTheme="minorHAnsi" w:cstheme="minorHAnsi"/>
          <w:color w:val="000000" w:themeColor="text1"/>
          <w:sz w:val="22"/>
          <w:szCs w:val="22"/>
        </w:rPr>
        <w:t xml:space="preserve">inter – and </w:t>
      </w:r>
      <w:proofErr w:type="spellStart"/>
      <w:r w:rsidR="00B607C4" w:rsidRPr="004F60E8">
        <w:rPr>
          <w:rFonts w:asciiTheme="minorHAnsi" w:hAnsiTheme="minorHAnsi" w:cstheme="minorHAnsi"/>
          <w:color w:val="000000" w:themeColor="text1"/>
          <w:sz w:val="22"/>
          <w:szCs w:val="22"/>
        </w:rPr>
        <w:t>intralab</w:t>
      </w:r>
      <w:proofErr w:type="spellEnd"/>
      <w:r w:rsidR="00B607C4" w:rsidRPr="004F60E8">
        <w:rPr>
          <w:rFonts w:asciiTheme="minorHAnsi" w:hAnsiTheme="minorHAnsi" w:cstheme="minorHAnsi"/>
          <w:color w:val="000000" w:themeColor="text1"/>
          <w:sz w:val="22"/>
          <w:szCs w:val="22"/>
        </w:rPr>
        <w:t xml:space="preserve"> testing</w:t>
      </w:r>
      <w:r w:rsidR="00216B95" w:rsidRPr="004F60E8">
        <w:rPr>
          <w:rFonts w:asciiTheme="minorHAnsi" w:hAnsiTheme="minorHAnsi" w:cstheme="minorHAnsi"/>
          <w:color w:val="000000" w:themeColor="text1"/>
          <w:sz w:val="22"/>
          <w:szCs w:val="22"/>
        </w:rPr>
        <w:t xml:space="preserve">, </w:t>
      </w:r>
      <w:r w:rsidR="00296855" w:rsidRPr="004F60E8">
        <w:rPr>
          <w:rFonts w:asciiTheme="minorHAnsi" w:hAnsiTheme="minorHAnsi" w:cstheme="minorHAnsi"/>
          <w:color w:val="000000" w:themeColor="text1"/>
          <w:sz w:val="22"/>
          <w:szCs w:val="22"/>
        </w:rPr>
        <w:t>reporting accurate and legible results</w:t>
      </w:r>
      <w:r w:rsidR="00B607C4" w:rsidRPr="004F60E8">
        <w:rPr>
          <w:rFonts w:asciiTheme="minorHAnsi" w:hAnsiTheme="minorHAnsi" w:cstheme="minorHAnsi"/>
          <w:color w:val="000000" w:themeColor="text1"/>
          <w:sz w:val="22"/>
          <w:szCs w:val="22"/>
        </w:rPr>
        <w:t>.</w:t>
      </w:r>
      <w:r w:rsidRPr="004F60E8">
        <w:rPr>
          <w:rFonts w:asciiTheme="minorHAnsi" w:hAnsiTheme="minorHAnsi" w:cstheme="minorHAnsi"/>
          <w:color w:val="000000" w:themeColor="text1"/>
          <w:sz w:val="22"/>
          <w:szCs w:val="22"/>
        </w:rPr>
        <w:t xml:space="preserve"> </w:t>
      </w:r>
      <w:r w:rsidR="00B74EF2" w:rsidRPr="004F60E8">
        <w:rPr>
          <w:rFonts w:asciiTheme="minorHAnsi" w:hAnsiTheme="minorHAnsi" w:cstheme="minorHAnsi"/>
          <w:color w:val="000000" w:themeColor="text1"/>
          <w:sz w:val="22"/>
          <w:szCs w:val="22"/>
        </w:rPr>
        <w:t xml:space="preserve">All staff have the necessary </w:t>
      </w:r>
      <w:r w:rsidR="00216B95" w:rsidRPr="004F60E8">
        <w:rPr>
          <w:rFonts w:asciiTheme="minorHAnsi" w:hAnsiTheme="minorHAnsi" w:cstheme="minorHAnsi"/>
          <w:color w:val="000000" w:themeColor="text1"/>
          <w:sz w:val="22"/>
          <w:szCs w:val="22"/>
        </w:rPr>
        <w:t>resource, skills</w:t>
      </w:r>
      <w:r w:rsidR="00B74EF2" w:rsidRPr="004F60E8">
        <w:rPr>
          <w:rFonts w:asciiTheme="minorHAnsi" w:hAnsiTheme="minorHAnsi" w:cstheme="minorHAnsi"/>
          <w:color w:val="000000" w:themeColor="text1"/>
          <w:sz w:val="22"/>
          <w:szCs w:val="22"/>
        </w:rPr>
        <w:t>, expertise and experience to carry out services.</w:t>
      </w:r>
      <w:r w:rsidR="00216B95" w:rsidRPr="004F60E8">
        <w:rPr>
          <w:rFonts w:asciiTheme="minorHAnsi" w:hAnsiTheme="minorHAnsi" w:cstheme="minorHAnsi"/>
          <w:color w:val="000000" w:themeColor="text1"/>
          <w:sz w:val="22"/>
          <w:szCs w:val="22"/>
        </w:rPr>
        <w:t xml:space="preserve"> WL permits visits and audits of the client at WL’s facility prior signing a confidentiality agreement.</w:t>
      </w:r>
      <w:r w:rsidR="00B74EF2" w:rsidRPr="004F60E8">
        <w:rPr>
          <w:rFonts w:asciiTheme="minorHAnsi" w:hAnsiTheme="minorHAnsi" w:cstheme="minorHAnsi"/>
          <w:color w:val="000000" w:themeColor="text1"/>
          <w:sz w:val="22"/>
          <w:szCs w:val="22"/>
        </w:rPr>
        <w:t xml:space="preserve"> </w:t>
      </w:r>
      <w:r w:rsidRPr="004F60E8">
        <w:rPr>
          <w:rFonts w:asciiTheme="minorHAnsi" w:hAnsiTheme="minorHAnsi" w:cstheme="minorHAnsi"/>
          <w:sz w:val="22"/>
          <w:szCs w:val="22"/>
        </w:rPr>
        <w:t xml:space="preserve">It shall be your exclusive responsibility to confirm that </w:t>
      </w:r>
      <w:r w:rsidR="00656117" w:rsidRPr="004F60E8">
        <w:rPr>
          <w:rFonts w:asciiTheme="minorHAnsi" w:hAnsiTheme="minorHAnsi" w:cstheme="minorHAnsi"/>
          <w:sz w:val="22"/>
          <w:szCs w:val="22"/>
        </w:rPr>
        <w:t>WL</w:t>
      </w:r>
      <w:r w:rsidRPr="004F60E8">
        <w:rPr>
          <w:rFonts w:asciiTheme="minorHAnsi" w:hAnsiTheme="minorHAnsi" w:cstheme="minorHAnsi"/>
          <w:sz w:val="22"/>
          <w:szCs w:val="22"/>
        </w:rPr>
        <w:t xml:space="preserve">’ standard practices will meet your needs prior to placing an order for work. If you desire an alternative to these standard practices, such request must be made in writing and agreed to in writing by </w:t>
      </w:r>
      <w:r w:rsidR="00656117" w:rsidRPr="004F60E8">
        <w:rPr>
          <w:rFonts w:asciiTheme="minorHAnsi" w:hAnsiTheme="minorHAnsi" w:cstheme="minorHAnsi"/>
          <w:sz w:val="22"/>
          <w:szCs w:val="22"/>
        </w:rPr>
        <w:t>WL</w:t>
      </w:r>
      <w:r w:rsidRPr="004F60E8">
        <w:rPr>
          <w:rFonts w:asciiTheme="minorHAnsi" w:hAnsiTheme="minorHAnsi" w:cstheme="minorHAnsi"/>
          <w:sz w:val="22"/>
          <w:szCs w:val="22"/>
        </w:rPr>
        <w:t xml:space="preserve"> prior to sample acceptance. </w:t>
      </w:r>
    </w:p>
    <w:p w14:paraId="554DD7EA" w14:textId="77777777" w:rsidR="008C4F7B" w:rsidRPr="004F60E8" w:rsidRDefault="008B4889" w:rsidP="00294DAA">
      <w:pPr>
        <w:ind w:left="284"/>
        <w:jc w:val="both"/>
        <w:rPr>
          <w:rFonts w:asciiTheme="minorHAnsi" w:hAnsiTheme="minorHAnsi" w:cstheme="minorHAnsi"/>
          <w:sz w:val="22"/>
          <w:szCs w:val="22"/>
        </w:rPr>
      </w:pPr>
      <w:r w:rsidRPr="004F60E8">
        <w:rPr>
          <w:rFonts w:asciiTheme="minorHAnsi" w:hAnsiTheme="minorHAnsi" w:cstheme="minorHAnsi"/>
          <w:b/>
          <w:sz w:val="22"/>
          <w:szCs w:val="22"/>
        </w:rPr>
        <w:t xml:space="preserve">IDENTIFICATION AND </w:t>
      </w:r>
      <w:r w:rsidR="004E7212" w:rsidRPr="004F60E8">
        <w:rPr>
          <w:rFonts w:asciiTheme="minorHAnsi" w:hAnsiTheme="minorHAnsi" w:cstheme="minorHAnsi"/>
          <w:b/>
          <w:sz w:val="22"/>
          <w:szCs w:val="22"/>
        </w:rPr>
        <w:t>RETENTION OF SAMPLES</w:t>
      </w:r>
      <w:r w:rsidR="004E7212" w:rsidRPr="004F60E8">
        <w:rPr>
          <w:rFonts w:asciiTheme="minorHAnsi" w:hAnsiTheme="minorHAnsi" w:cstheme="minorHAnsi"/>
          <w:sz w:val="22"/>
          <w:szCs w:val="22"/>
        </w:rPr>
        <w:t xml:space="preserve">. </w:t>
      </w:r>
      <w:r w:rsidR="00E41BEC" w:rsidRPr="004F60E8">
        <w:rPr>
          <w:rFonts w:asciiTheme="minorHAnsi" w:hAnsiTheme="minorHAnsi" w:cstheme="minorHAnsi"/>
          <w:color w:val="000000" w:themeColor="text1"/>
          <w:sz w:val="22"/>
          <w:szCs w:val="22"/>
        </w:rPr>
        <w:t>Upon receipt</w:t>
      </w:r>
      <w:r w:rsidRPr="004F60E8">
        <w:rPr>
          <w:rFonts w:asciiTheme="minorHAnsi" w:hAnsiTheme="minorHAnsi" w:cstheme="minorHAnsi"/>
          <w:color w:val="000000" w:themeColor="text1"/>
          <w:sz w:val="22"/>
          <w:szCs w:val="22"/>
        </w:rPr>
        <w:t xml:space="preserve"> samples are uniquely identified with a LIMS generated</w:t>
      </w:r>
      <w:r w:rsidR="00E41BEC" w:rsidRPr="004F60E8">
        <w:rPr>
          <w:rFonts w:asciiTheme="minorHAnsi" w:hAnsiTheme="minorHAnsi" w:cstheme="minorHAnsi"/>
          <w:color w:val="000000" w:themeColor="text1"/>
          <w:sz w:val="22"/>
          <w:szCs w:val="22"/>
        </w:rPr>
        <w:t xml:space="preserve"> sample</w:t>
      </w:r>
      <w:r w:rsidRPr="004F60E8">
        <w:rPr>
          <w:rFonts w:asciiTheme="minorHAnsi" w:hAnsiTheme="minorHAnsi" w:cstheme="minorHAnsi"/>
          <w:color w:val="000000" w:themeColor="text1"/>
          <w:sz w:val="22"/>
          <w:szCs w:val="22"/>
        </w:rPr>
        <w:t xml:space="preserve"> ID. Sample ID number is retained though out the life of the sample</w:t>
      </w:r>
      <w:r w:rsidR="00E41BEC" w:rsidRPr="004F60E8">
        <w:rPr>
          <w:rFonts w:asciiTheme="minorHAnsi" w:hAnsiTheme="minorHAnsi" w:cstheme="minorHAnsi"/>
          <w:color w:val="000000" w:themeColor="text1"/>
          <w:sz w:val="22"/>
          <w:szCs w:val="22"/>
        </w:rPr>
        <w:t>, ensuring sample and results are controlled.</w:t>
      </w:r>
      <w:r w:rsidRPr="004F60E8">
        <w:rPr>
          <w:rFonts w:asciiTheme="minorHAnsi" w:hAnsiTheme="minorHAnsi" w:cstheme="minorHAnsi"/>
          <w:color w:val="000000" w:themeColor="text1"/>
          <w:sz w:val="22"/>
          <w:szCs w:val="22"/>
        </w:rPr>
        <w:t xml:space="preserve">  </w:t>
      </w:r>
      <w:r w:rsidR="004E7212" w:rsidRPr="004F60E8">
        <w:rPr>
          <w:rFonts w:asciiTheme="minorHAnsi" w:hAnsiTheme="minorHAnsi" w:cstheme="minorHAnsi"/>
          <w:color w:val="000000" w:themeColor="text1"/>
          <w:sz w:val="22"/>
          <w:szCs w:val="22"/>
        </w:rPr>
        <w:t xml:space="preserve">After the analytical results have been </w:t>
      </w:r>
      <w:r w:rsidR="004E7212" w:rsidRPr="004F60E8">
        <w:rPr>
          <w:rFonts w:asciiTheme="minorHAnsi" w:hAnsiTheme="minorHAnsi" w:cstheme="minorHAnsi"/>
          <w:sz w:val="22"/>
          <w:szCs w:val="22"/>
        </w:rPr>
        <w:t xml:space="preserve">reported, samples are routinely retained in our storage facilities </w:t>
      </w:r>
      <w:r w:rsidR="00311D03" w:rsidRPr="004F60E8">
        <w:rPr>
          <w:rFonts w:asciiTheme="minorHAnsi" w:hAnsiTheme="minorHAnsi" w:cstheme="minorHAnsi"/>
          <w:sz w:val="22"/>
          <w:szCs w:val="22"/>
        </w:rPr>
        <w:t>between 7 and</w:t>
      </w:r>
      <w:r w:rsidR="004E7212" w:rsidRPr="004F60E8">
        <w:rPr>
          <w:rFonts w:asciiTheme="minorHAnsi" w:hAnsiTheme="minorHAnsi" w:cstheme="minorHAnsi"/>
          <w:sz w:val="22"/>
          <w:szCs w:val="22"/>
        </w:rPr>
        <w:t xml:space="preserve"> 14 days, after which the samples may be destroyed. Prior arrangements must be made if </w:t>
      </w:r>
    </w:p>
    <w:p w14:paraId="26611775" w14:textId="77777777" w:rsidR="00B654B6" w:rsidRPr="004F60E8" w:rsidRDefault="004E7212" w:rsidP="00294DAA">
      <w:pPr>
        <w:ind w:left="284"/>
        <w:jc w:val="both"/>
        <w:rPr>
          <w:rFonts w:asciiTheme="minorHAnsi" w:hAnsiTheme="minorHAnsi" w:cstheme="minorHAnsi"/>
          <w:sz w:val="22"/>
          <w:szCs w:val="22"/>
        </w:rPr>
      </w:pPr>
      <w:r w:rsidRPr="004F60E8">
        <w:rPr>
          <w:rFonts w:asciiTheme="minorHAnsi" w:hAnsiTheme="minorHAnsi" w:cstheme="minorHAnsi"/>
          <w:sz w:val="22"/>
          <w:szCs w:val="22"/>
        </w:rPr>
        <w:t xml:space="preserve">samples are to be held for longer periods or returned to you. </w:t>
      </w:r>
      <w:r w:rsidR="00311D03" w:rsidRPr="004F60E8">
        <w:rPr>
          <w:rFonts w:asciiTheme="minorHAnsi" w:hAnsiTheme="minorHAnsi" w:cstheme="minorHAnsi"/>
          <w:sz w:val="22"/>
          <w:szCs w:val="22"/>
        </w:rPr>
        <w:t>WL</w:t>
      </w:r>
      <w:r w:rsidRPr="004F60E8">
        <w:rPr>
          <w:rFonts w:asciiTheme="minorHAnsi" w:hAnsiTheme="minorHAnsi" w:cstheme="minorHAnsi"/>
          <w:sz w:val="22"/>
          <w:szCs w:val="22"/>
        </w:rPr>
        <w:t xml:space="preserve"> may charge a monthly fee for long-term storage</w:t>
      </w:r>
    </w:p>
    <w:p w14:paraId="75CDA91C" w14:textId="77777777" w:rsidR="0000389C" w:rsidRDefault="00C9053E" w:rsidP="0000389C">
      <w:pPr>
        <w:ind w:left="284"/>
        <w:jc w:val="both"/>
        <w:rPr>
          <w:rFonts w:asciiTheme="minorHAnsi" w:hAnsiTheme="minorHAnsi" w:cstheme="minorHAnsi"/>
          <w:sz w:val="21"/>
          <w:szCs w:val="21"/>
          <w:lang w:val="en-US"/>
        </w:rPr>
      </w:pPr>
      <w:r w:rsidRPr="004F60E8">
        <w:rPr>
          <w:rFonts w:asciiTheme="minorHAnsi" w:hAnsiTheme="minorHAnsi" w:cstheme="minorHAnsi"/>
          <w:b/>
          <w:sz w:val="22"/>
          <w:szCs w:val="22"/>
        </w:rPr>
        <w:t>INTERPRETATION OF RESULTS</w:t>
      </w:r>
      <w:r w:rsidR="00F053AE" w:rsidRPr="004F60E8">
        <w:rPr>
          <w:rFonts w:asciiTheme="minorHAnsi" w:hAnsiTheme="minorHAnsi" w:cstheme="minorHAnsi"/>
          <w:b/>
          <w:sz w:val="22"/>
          <w:szCs w:val="22"/>
        </w:rPr>
        <w:t xml:space="preserve"> </w:t>
      </w:r>
      <w:r w:rsidR="00567DAA" w:rsidRPr="004F60E8">
        <w:rPr>
          <w:rFonts w:asciiTheme="minorHAnsi" w:hAnsiTheme="minorHAnsi" w:cstheme="minorHAnsi"/>
          <w:b/>
          <w:sz w:val="22"/>
          <w:szCs w:val="22"/>
        </w:rPr>
        <w:t xml:space="preserve">FOR MICROBIAL ANALYSIS: </w:t>
      </w:r>
      <w:r w:rsidR="00BB629F" w:rsidRPr="004F60E8">
        <w:rPr>
          <w:rFonts w:asciiTheme="minorHAnsi" w:hAnsiTheme="minorHAnsi" w:cstheme="minorHAnsi"/>
          <w:sz w:val="22"/>
          <w:szCs w:val="22"/>
        </w:rPr>
        <w:t>CFU = COLONY FORMING UNITS.</w:t>
      </w:r>
      <w:r w:rsidR="00BB629F" w:rsidRPr="004F60E8">
        <w:rPr>
          <w:rFonts w:asciiTheme="minorHAnsi" w:hAnsiTheme="minorHAnsi" w:cstheme="minorHAnsi"/>
          <w:b/>
          <w:sz w:val="22"/>
          <w:szCs w:val="22"/>
        </w:rPr>
        <w:t xml:space="preserve"> </w:t>
      </w:r>
      <w:r w:rsidRPr="004F60E8">
        <w:rPr>
          <w:rFonts w:asciiTheme="minorHAnsi" w:hAnsiTheme="minorHAnsi" w:cstheme="minorHAnsi"/>
          <w:sz w:val="21"/>
          <w:szCs w:val="21"/>
          <w:lang w:val="en-US"/>
        </w:rPr>
        <w:t xml:space="preserve">When reporting a result where no organisms are detected, </w:t>
      </w:r>
      <w:r w:rsidR="00BF4709" w:rsidRPr="004F60E8">
        <w:rPr>
          <w:rFonts w:asciiTheme="minorHAnsi" w:hAnsiTheme="minorHAnsi" w:cstheme="minorHAnsi"/>
          <w:sz w:val="21"/>
          <w:szCs w:val="21"/>
          <w:lang w:val="en-US"/>
        </w:rPr>
        <w:t xml:space="preserve">it will be reported as </w:t>
      </w:r>
      <w:r w:rsidR="00827CC9" w:rsidRPr="004F60E8">
        <w:rPr>
          <w:rFonts w:asciiTheme="minorHAnsi" w:hAnsiTheme="minorHAnsi" w:cstheme="minorHAnsi"/>
          <w:sz w:val="21"/>
          <w:szCs w:val="21"/>
          <w:lang w:val="en-US"/>
        </w:rPr>
        <w:t>N</w:t>
      </w:r>
      <w:r w:rsidR="00BF4709" w:rsidRPr="004F60E8">
        <w:rPr>
          <w:rFonts w:asciiTheme="minorHAnsi" w:hAnsiTheme="minorHAnsi" w:cstheme="minorHAnsi"/>
          <w:sz w:val="21"/>
          <w:szCs w:val="21"/>
          <w:lang w:val="en-US"/>
        </w:rPr>
        <w:t xml:space="preserve">o </w:t>
      </w:r>
      <w:r w:rsidR="00827CC9" w:rsidRPr="004F60E8">
        <w:rPr>
          <w:rFonts w:asciiTheme="minorHAnsi" w:hAnsiTheme="minorHAnsi" w:cstheme="minorHAnsi"/>
          <w:sz w:val="21"/>
          <w:szCs w:val="21"/>
          <w:lang w:val="en-US"/>
        </w:rPr>
        <w:t>G</w:t>
      </w:r>
      <w:r w:rsidR="00BF4709" w:rsidRPr="004F60E8">
        <w:rPr>
          <w:rFonts w:asciiTheme="minorHAnsi" w:hAnsiTheme="minorHAnsi" w:cstheme="minorHAnsi"/>
          <w:sz w:val="21"/>
          <w:szCs w:val="21"/>
          <w:lang w:val="en-US"/>
        </w:rPr>
        <w:t>rowth</w:t>
      </w:r>
      <w:r w:rsidR="00827CC9" w:rsidRPr="004F60E8">
        <w:rPr>
          <w:rFonts w:asciiTheme="minorHAnsi" w:hAnsiTheme="minorHAnsi" w:cstheme="minorHAnsi"/>
          <w:sz w:val="21"/>
          <w:szCs w:val="21"/>
          <w:lang w:val="en-US"/>
        </w:rPr>
        <w:t xml:space="preserve"> (NG)</w:t>
      </w:r>
      <w:r w:rsidR="00567DAA" w:rsidRPr="004F60E8">
        <w:rPr>
          <w:rFonts w:asciiTheme="minorHAnsi" w:hAnsiTheme="minorHAnsi" w:cstheme="minorHAnsi"/>
          <w:sz w:val="21"/>
          <w:szCs w:val="21"/>
          <w:lang w:val="en-US"/>
        </w:rPr>
        <w:t>. When microbial count has reached the upper countable range of the test method</w:t>
      </w:r>
      <w:r w:rsidR="005606E3" w:rsidRPr="004F60E8">
        <w:rPr>
          <w:rFonts w:asciiTheme="minorHAnsi" w:hAnsiTheme="minorHAnsi" w:cstheme="minorHAnsi"/>
          <w:sz w:val="21"/>
          <w:szCs w:val="21"/>
          <w:lang w:val="en-US"/>
        </w:rPr>
        <w:t xml:space="preserve"> (&gt; 3000 or &gt; 7000)</w:t>
      </w:r>
      <w:r w:rsidR="00567DAA" w:rsidRPr="004F60E8">
        <w:rPr>
          <w:rFonts w:asciiTheme="minorHAnsi" w:hAnsiTheme="minorHAnsi" w:cstheme="minorHAnsi"/>
          <w:sz w:val="21"/>
          <w:szCs w:val="21"/>
          <w:lang w:val="en-US"/>
        </w:rPr>
        <w:t>, the counts are</w:t>
      </w:r>
      <w:r w:rsidR="00343430" w:rsidRPr="004F60E8">
        <w:rPr>
          <w:rFonts w:asciiTheme="minorHAnsi" w:hAnsiTheme="minorHAnsi" w:cstheme="minorHAnsi"/>
          <w:sz w:val="21"/>
          <w:szCs w:val="21"/>
          <w:lang w:val="en-US"/>
        </w:rPr>
        <w:t xml:space="preserve"> reported as</w:t>
      </w:r>
      <w:r w:rsidR="00567DAA" w:rsidRPr="004F60E8">
        <w:rPr>
          <w:rFonts w:asciiTheme="minorHAnsi" w:hAnsiTheme="minorHAnsi" w:cstheme="minorHAnsi"/>
          <w:sz w:val="21"/>
          <w:szCs w:val="21"/>
          <w:lang w:val="en-US"/>
        </w:rPr>
        <w:t xml:space="preserve"> </w:t>
      </w:r>
      <w:r w:rsidR="00121AA2" w:rsidRPr="004F60E8">
        <w:rPr>
          <w:rFonts w:asciiTheme="minorHAnsi" w:hAnsiTheme="minorHAnsi" w:cstheme="minorHAnsi"/>
          <w:sz w:val="21"/>
          <w:szCs w:val="21"/>
          <w:lang w:val="en-US"/>
        </w:rPr>
        <w:t>greater than (&gt;)</w:t>
      </w:r>
      <w:r w:rsidR="00294DAA" w:rsidRPr="004F60E8">
        <w:rPr>
          <w:rFonts w:asciiTheme="minorHAnsi" w:hAnsiTheme="minorHAnsi" w:cstheme="minorHAnsi"/>
          <w:sz w:val="21"/>
          <w:szCs w:val="21"/>
          <w:lang w:val="en-US"/>
        </w:rPr>
        <w:t xml:space="preserve"> or likewise</w:t>
      </w:r>
      <w:r w:rsidR="00121AA2" w:rsidRPr="004F60E8">
        <w:rPr>
          <w:rFonts w:asciiTheme="minorHAnsi" w:hAnsiTheme="minorHAnsi" w:cstheme="minorHAnsi"/>
          <w:sz w:val="21"/>
          <w:szCs w:val="21"/>
          <w:lang w:val="en-US"/>
        </w:rPr>
        <w:t xml:space="preserve"> </w:t>
      </w:r>
      <w:r w:rsidR="00567DAA" w:rsidRPr="004F60E8">
        <w:rPr>
          <w:rFonts w:asciiTheme="minorHAnsi" w:hAnsiTheme="minorHAnsi" w:cstheme="minorHAnsi"/>
          <w:sz w:val="21"/>
          <w:szCs w:val="21"/>
          <w:lang w:val="en-US"/>
        </w:rPr>
        <w:t>Too Numerous to Count (TNTC)</w:t>
      </w:r>
      <w:r w:rsidR="00BF4709" w:rsidRPr="004F60E8">
        <w:rPr>
          <w:rFonts w:asciiTheme="minorHAnsi" w:hAnsiTheme="minorHAnsi" w:cstheme="minorHAnsi"/>
          <w:sz w:val="21"/>
          <w:szCs w:val="21"/>
          <w:lang w:val="en-US"/>
        </w:rPr>
        <w:t xml:space="preserve">. </w:t>
      </w:r>
    </w:p>
    <w:p w14:paraId="6DDD8D8E" w14:textId="77777777" w:rsidR="00DB4970" w:rsidRDefault="005606E3" w:rsidP="0000389C">
      <w:pPr>
        <w:ind w:left="284"/>
        <w:jc w:val="both"/>
        <w:rPr>
          <w:rFonts w:asciiTheme="minorHAnsi" w:hAnsiTheme="minorHAnsi" w:cstheme="minorHAnsi"/>
          <w:i/>
          <w:sz w:val="22"/>
          <w:szCs w:val="22"/>
        </w:rPr>
      </w:pPr>
      <w:r w:rsidRPr="00DB4970">
        <w:rPr>
          <w:rFonts w:asciiTheme="minorHAnsi" w:hAnsiTheme="minorHAnsi" w:cstheme="minorHAnsi"/>
          <w:i/>
          <w:sz w:val="22"/>
          <w:szCs w:val="22"/>
        </w:rPr>
        <w:t xml:space="preserve">NOTE:  </w:t>
      </w:r>
    </w:p>
    <w:p w14:paraId="678C807D" w14:textId="77777777" w:rsidR="00C9053E" w:rsidRPr="00DB4970" w:rsidRDefault="005606E3" w:rsidP="00844563">
      <w:pPr>
        <w:pStyle w:val="ListParagraph"/>
        <w:numPr>
          <w:ilvl w:val="0"/>
          <w:numId w:val="28"/>
        </w:numPr>
        <w:ind w:left="567" w:hanging="283"/>
        <w:jc w:val="both"/>
        <w:rPr>
          <w:rFonts w:asciiTheme="minorHAnsi" w:hAnsiTheme="minorHAnsi" w:cstheme="minorHAnsi"/>
          <w:i/>
          <w:sz w:val="22"/>
          <w:szCs w:val="22"/>
        </w:rPr>
      </w:pPr>
      <w:r w:rsidRPr="00DB4970">
        <w:rPr>
          <w:rFonts w:asciiTheme="minorHAnsi" w:hAnsiTheme="minorHAnsi" w:cstheme="minorHAnsi"/>
          <w:i/>
          <w:sz w:val="22"/>
          <w:szCs w:val="22"/>
        </w:rPr>
        <w:t>T</w:t>
      </w:r>
      <w:r w:rsidR="00C9053E" w:rsidRPr="00DB4970">
        <w:rPr>
          <w:rFonts w:asciiTheme="minorHAnsi" w:hAnsiTheme="minorHAnsi" w:cstheme="minorHAnsi"/>
          <w:i/>
          <w:sz w:val="22"/>
          <w:szCs w:val="22"/>
        </w:rPr>
        <w:t>he reporting standard dictates that you cannot report zero, but that you need to report &lt;1.</w:t>
      </w:r>
    </w:p>
    <w:p w14:paraId="539C9778" w14:textId="77777777" w:rsidR="00844563" w:rsidRPr="00844563" w:rsidRDefault="00C9053E" w:rsidP="00844563">
      <w:pPr>
        <w:ind w:left="567"/>
        <w:rPr>
          <w:rFonts w:asciiTheme="minorHAnsi" w:hAnsiTheme="minorHAnsi"/>
          <w:sz w:val="22"/>
          <w:szCs w:val="22"/>
          <w:lang w:val="en-US"/>
        </w:rPr>
      </w:pPr>
      <w:r w:rsidRPr="00DB4970">
        <w:rPr>
          <w:rFonts w:asciiTheme="minorHAnsi" w:hAnsiTheme="minorHAnsi" w:cstheme="minorHAnsi"/>
          <w:i/>
          <w:sz w:val="22"/>
          <w:szCs w:val="22"/>
        </w:rPr>
        <w:t xml:space="preserve">Since samples are diluted for testing purposes, this dilution also needs to be </w:t>
      </w:r>
      <w:r w:rsidR="00121AA2" w:rsidRPr="00DB4970">
        <w:rPr>
          <w:rFonts w:asciiTheme="minorHAnsi" w:hAnsiTheme="minorHAnsi" w:cstheme="minorHAnsi"/>
          <w:i/>
          <w:sz w:val="22"/>
          <w:szCs w:val="22"/>
        </w:rPr>
        <w:t>considered</w:t>
      </w:r>
      <w:r w:rsidRPr="00DB4970">
        <w:rPr>
          <w:rFonts w:asciiTheme="minorHAnsi" w:hAnsiTheme="minorHAnsi" w:cstheme="minorHAnsi"/>
          <w:i/>
          <w:sz w:val="22"/>
          <w:szCs w:val="22"/>
        </w:rPr>
        <w:t xml:space="preserve"> when </w:t>
      </w:r>
      <w:r w:rsidR="00121AA2" w:rsidRPr="00DB4970">
        <w:rPr>
          <w:rFonts w:asciiTheme="minorHAnsi" w:hAnsiTheme="minorHAnsi" w:cstheme="minorHAnsi"/>
          <w:i/>
          <w:sz w:val="22"/>
          <w:szCs w:val="22"/>
        </w:rPr>
        <w:t>reporting the</w:t>
      </w:r>
      <w:r w:rsidRPr="00DB4970">
        <w:rPr>
          <w:rFonts w:asciiTheme="minorHAnsi" w:hAnsiTheme="minorHAnsi" w:cstheme="minorHAnsi"/>
          <w:i/>
          <w:sz w:val="22"/>
          <w:szCs w:val="22"/>
        </w:rPr>
        <w:t xml:space="preserve"> result. </w:t>
      </w:r>
      <w:r w:rsidR="00844563" w:rsidRPr="00844563">
        <w:rPr>
          <w:rFonts w:asciiTheme="minorHAnsi" w:hAnsiTheme="minorHAnsi"/>
          <w:sz w:val="22"/>
          <w:szCs w:val="22"/>
          <w:lang w:val="en-US"/>
        </w:rPr>
        <w:t xml:space="preserve">For example, where no colonies are detected in a dilution of 1:10, the result would equal &lt;10. No Growth will be defined as &lt; 1 </w:t>
      </w:r>
      <w:proofErr w:type="spellStart"/>
      <w:r w:rsidR="00844563" w:rsidRPr="00844563">
        <w:rPr>
          <w:rFonts w:asciiTheme="minorHAnsi" w:hAnsiTheme="minorHAnsi"/>
          <w:sz w:val="22"/>
          <w:szCs w:val="22"/>
          <w:lang w:val="en-US"/>
        </w:rPr>
        <w:t>cfu</w:t>
      </w:r>
      <w:proofErr w:type="spellEnd"/>
      <w:r w:rsidR="00844563" w:rsidRPr="00844563">
        <w:rPr>
          <w:rFonts w:asciiTheme="minorHAnsi" w:hAnsiTheme="minorHAnsi"/>
          <w:sz w:val="22"/>
          <w:szCs w:val="22"/>
          <w:lang w:val="en-US"/>
        </w:rPr>
        <w:t xml:space="preserve">/g/ml (Food), &lt; 9 </w:t>
      </w:r>
      <w:proofErr w:type="spellStart"/>
      <w:r w:rsidR="00844563" w:rsidRPr="00844563">
        <w:rPr>
          <w:rFonts w:asciiTheme="minorHAnsi" w:hAnsiTheme="minorHAnsi"/>
          <w:sz w:val="22"/>
          <w:szCs w:val="22"/>
          <w:lang w:val="en-US"/>
        </w:rPr>
        <w:t>cfu</w:t>
      </w:r>
      <w:proofErr w:type="spellEnd"/>
      <w:r w:rsidR="00844563" w:rsidRPr="00844563">
        <w:rPr>
          <w:rFonts w:asciiTheme="minorHAnsi" w:hAnsiTheme="minorHAnsi"/>
          <w:sz w:val="22"/>
          <w:szCs w:val="22"/>
          <w:lang w:val="en-US"/>
        </w:rPr>
        <w:t xml:space="preserve">/swab, &lt; 1 </w:t>
      </w:r>
      <w:proofErr w:type="spellStart"/>
      <w:r w:rsidR="00844563" w:rsidRPr="00844563">
        <w:rPr>
          <w:rFonts w:asciiTheme="minorHAnsi" w:hAnsiTheme="minorHAnsi"/>
          <w:sz w:val="22"/>
          <w:szCs w:val="22"/>
          <w:lang w:val="en-US"/>
        </w:rPr>
        <w:t>cfu</w:t>
      </w:r>
      <w:proofErr w:type="spellEnd"/>
      <w:r w:rsidR="00844563" w:rsidRPr="00844563">
        <w:rPr>
          <w:rFonts w:asciiTheme="minorHAnsi" w:hAnsiTheme="minorHAnsi"/>
          <w:sz w:val="22"/>
          <w:szCs w:val="22"/>
          <w:lang w:val="en-US"/>
        </w:rPr>
        <w:t>/</w:t>
      </w:r>
      <w:proofErr w:type="spellStart"/>
      <w:r w:rsidR="00844563" w:rsidRPr="00844563">
        <w:rPr>
          <w:rFonts w:asciiTheme="minorHAnsi" w:hAnsiTheme="minorHAnsi"/>
          <w:sz w:val="22"/>
          <w:szCs w:val="22"/>
          <w:lang w:val="en-US"/>
        </w:rPr>
        <w:t>airplate</w:t>
      </w:r>
      <w:proofErr w:type="spellEnd"/>
      <w:r w:rsidR="00844563" w:rsidRPr="00844563">
        <w:rPr>
          <w:rFonts w:asciiTheme="minorHAnsi" w:hAnsiTheme="minorHAnsi"/>
          <w:sz w:val="22"/>
          <w:szCs w:val="22"/>
          <w:lang w:val="en-US"/>
        </w:rPr>
        <w:t xml:space="preserve">, &lt; 1 </w:t>
      </w:r>
      <w:proofErr w:type="spellStart"/>
      <w:r w:rsidR="00844563" w:rsidRPr="00844563">
        <w:rPr>
          <w:rFonts w:asciiTheme="minorHAnsi" w:hAnsiTheme="minorHAnsi"/>
          <w:sz w:val="22"/>
          <w:szCs w:val="22"/>
          <w:lang w:val="en-US"/>
        </w:rPr>
        <w:t>cfu</w:t>
      </w:r>
      <w:proofErr w:type="spellEnd"/>
      <w:r w:rsidR="00844563" w:rsidRPr="00844563">
        <w:rPr>
          <w:rFonts w:asciiTheme="minorHAnsi" w:hAnsiTheme="minorHAnsi"/>
          <w:sz w:val="22"/>
          <w:szCs w:val="22"/>
          <w:lang w:val="en-US"/>
        </w:rPr>
        <w:t>/ml/100ml/250ml (Water).</w:t>
      </w:r>
    </w:p>
    <w:p w14:paraId="2DDA05C9" w14:textId="072F28C4" w:rsidR="00DB4970" w:rsidRPr="00DB4970" w:rsidRDefault="00C9053E" w:rsidP="00DB4970">
      <w:pPr>
        <w:pStyle w:val="ListParagraph"/>
        <w:ind w:left="567"/>
        <w:jc w:val="both"/>
        <w:rPr>
          <w:rFonts w:asciiTheme="minorHAnsi" w:hAnsiTheme="minorHAnsi" w:cstheme="minorHAnsi"/>
          <w:i/>
          <w:sz w:val="22"/>
          <w:szCs w:val="22"/>
        </w:rPr>
      </w:pPr>
      <w:r w:rsidRPr="00DB4970">
        <w:rPr>
          <w:rFonts w:asciiTheme="minorHAnsi" w:hAnsiTheme="minorHAnsi" w:cstheme="minorHAnsi"/>
          <w:i/>
          <w:sz w:val="22"/>
          <w:szCs w:val="22"/>
        </w:rPr>
        <w:t>Refer to the extract from ISO 7218, ‘Microbiology of Food and Animal Feeding Stuffs — General Rules for Microbiological Examinations’</w:t>
      </w:r>
      <w:r w:rsidR="00322F43" w:rsidRPr="00DB4970">
        <w:rPr>
          <w:rFonts w:asciiTheme="minorHAnsi" w:hAnsiTheme="minorHAnsi" w:cstheme="minorHAnsi"/>
          <w:i/>
          <w:sz w:val="22"/>
          <w:szCs w:val="22"/>
        </w:rPr>
        <w:t>.</w:t>
      </w:r>
      <w:r w:rsidR="00343430" w:rsidRPr="00DB4970">
        <w:rPr>
          <w:rFonts w:asciiTheme="minorHAnsi" w:hAnsiTheme="minorHAnsi" w:cstheme="minorHAnsi"/>
          <w:i/>
          <w:sz w:val="22"/>
          <w:szCs w:val="22"/>
        </w:rPr>
        <w:t xml:space="preserve"> </w:t>
      </w:r>
      <w:r w:rsidR="00DB4970" w:rsidRPr="00DB4970">
        <w:rPr>
          <w:rFonts w:asciiTheme="minorHAnsi" w:hAnsiTheme="minorHAnsi" w:cstheme="minorHAnsi"/>
          <w:i/>
          <w:sz w:val="22"/>
          <w:szCs w:val="22"/>
        </w:rPr>
        <w:t xml:space="preserve"> </w:t>
      </w:r>
      <w:r w:rsidRPr="00DB4970">
        <w:rPr>
          <w:rFonts w:asciiTheme="minorHAnsi" w:hAnsiTheme="minorHAnsi" w:cstheme="minorHAnsi"/>
          <w:i/>
          <w:sz w:val="22"/>
          <w:szCs w:val="22"/>
        </w:rPr>
        <w:t xml:space="preserve">Where counts exceed the recommended countable range, but </w:t>
      </w:r>
      <w:r w:rsidR="00121AA2" w:rsidRPr="00DB4970">
        <w:rPr>
          <w:rFonts w:asciiTheme="minorHAnsi" w:hAnsiTheme="minorHAnsi" w:cstheme="minorHAnsi"/>
          <w:i/>
          <w:sz w:val="22"/>
          <w:szCs w:val="22"/>
        </w:rPr>
        <w:t>can</w:t>
      </w:r>
      <w:r w:rsidRPr="00DB4970">
        <w:rPr>
          <w:rFonts w:asciiTheme="minorHAnsi" w:hAnsiTheme="minorHAnsi" w:cstheme="minorHAnsi"/>
          <w:i/>
          <w:sz w:val="22"/>
          <w:szCs w:val="22"/>
        </w:rPr>
        <w:t xml:space="preserve"> be counted</w:t>
      </w:r>
      <w:r w:rsidR="00C7554F" w:rsidRPr="00DB4970">
        <w:rPr>
          <w:rFonts w:asciiTheme="minorHAnsi" w:hAnsiTheme="minorHAnsi" w:cstheme="minorHAnsi"/>
          <w:i/>
          <w:sz w:val="22"/>
          <w:szCs w:val="22"/>
        </w:rPr>
        <w:t xml:space="preserve"> by dilutions</w:t>
      </w:r>
      <w:r w:rsidRPr="00DB4970">
        <w:rPr>
          <w:rFonts w:asciiTheme="minorHAnsi" w:hAnsiTheme="minorHAnsi" w:cstheme="minorHAnsi"/>
          <w:i/>
          <w:sz w:val="22"/>
          <w:szCs w:val="22"/>
        </w:rPr>
        <w:t>, the result will be reported with an ‘E</w:t>
      </w:r>
      <w:r w:rsidR="00121AA2" w:rsidRPr="00DB4970">
        <w:rPr>
          <w:rFonts w:asciiTheme="minorHAnsi" w:hAnsiTheme="minorHAnsi" w:cstheme="minorHAnsi"/>
          <w:i/>
          <w:sz w:val="22"/>
          <w:szCs w:val="22"/>
        </w:rPr>
        <w:t xml:space="preserve">’(Estimate) </w:t>
      </w:r>
      <w:r w:rsidRPr="00DB4970">
        <w:rPr>
          <w:rFonts w:asciiTheme="minorHAnsi" w:hAnsiTheme="minorHAnsi" w:cstheme="minorHAnsi"/>
          <w:i/>
          <w:sz w:val="22"/>
          <w:szCs w:val="22"/>
        </w:rPr>
        <w:t>to indicate that the count is outside of the recommended countable range.</w:t>
      </w:r>
      <w:r w:rsidR="00343430" w:rsidRPr="00DB4970">
        <w:rPr>
          <w:rFonts w:asciiTheme="minorHAnsi" w:hAnsiTheme="minorHAnsi" w:cstheme="minorHAnsi"/>
          <w:i/>
          <w:sz w:val="22"/>
          <w:szCs w:val="22"/>
        </w:rPr>
        <w:t xml:space="preserve">  </w:t>
      </w:r>
    </w:p>
    <w:p w14:paraId="201CB8A1" w14:textId="77777777" w:rsidR="0000389C" w:rsidRPr="00DB4970" w:rsidRDefault="00322F43" w:rsidP="00DB4970">
      <w:pPr>
        <w:pStyle w:val="ListParagraph"/>
        <w:numPr>
          <w:ilvl w:val="0"/>
          <w:numId w:val="28"/>
        </w:numPr>
        <w:ind w:left="567" w:hanging="283"/>
        <w:jc w:val="both"/>
        <w:rPr>
          <w:rFonts w:asciiTheme="minorHAnsi" w:hAnsiTheme="minorHAnsi" w:cstheme="minorHAnsi"/>
          <w:i/>
          <w:sz w:val="22"/>
          <w:szCs w:val="22"/>
        </w:rPr>
      </w:pPr>
      <w:r w:rsidRPr="00DB4970">
        <w:rPr>
          <w:rFonts w:asciiTheme="minorHAnsi" w:hAnsiTheme="minorHAnsi" w:cstheme="minorHAnsi"/>
          <w:i/>
          <w:sz w:val="22"/>
          <w:szCs w:val="22"/>
        </w:rPr>
        <w:t>Certain reference methods stipulate that samples with presumptive positive results require further confirmation. Confirmation is therefore a</w:t>
      </w:r>
      <w:r w:rsidR="00BB629F" w:rsidRPr="00DB4970">
        <w:rPr>
          <w:rFonts w:asciiTheme="minorHAnsi" w:hAnsiTheme="minorHAnsi" w:cstheme="minorHAnsi"/>
          <w:i/>
          <w:sz w:val="22"/>
          <w:szCs w:val="22"/>
        </w:rPr>
        <w:t>n</w:t>
      </w:r>
      <w:r w:rsidRPr="00DB4970">
        <w:rPr>
          <w:rFonts w:asciiTheme="minorHAnsi" w:hAnsiTheme="minorHAnsi" w:cstheme="minorHAnsi"/>
          <w:i/>
          <w:sz w:val="22"/>
          <w:szCs w:val="22"/>
        </w:rPr>
        <w:t xml:space="preserve"> obligation to complete the </w:t>
      </w:r>
      <w:r w:rsidR="00BB629F" w:rsidRPr="00DB4970">
        <w:rPr>
          <w:rFonts w:asciiTheme="minorHAnsi" w:hAnsiTheme="minorHAnsi" w:cstheme="minorHAnsi"/>
          <w:i/>
          <w:sz w:val="22"/>
          <w:szCs w:val="22"/>
        </w:rPr>
        <w:t>method and</w:t>
      </w:r>
      <w:r w:rsidRPr="00DB4970">
        <w:rPr>
          <w:rFonts w:asciiTheme="minorHAnsi" w:hAnsiTheme="minorHAnsi" w:cstheme="minorHAnsi"/>
          <w:i/>
          <w:sz w:val="22"/>
          <w:szCs w:val="22"/>
        </w:rPr>
        <w:t xml:space="preserve"> report </w:t>
      </w:r>
      <w:r w:rsidR="00121AA2" w:rsidRPr="00DB4970">
        <w:rPr>
          <w:rFonts w:asciiTheme="minorHAnsi" w:hAnsiTheme="minorHAnsi" w:cstheme="minorHAnsi"/>
          <w:i/>
          <w:sz w:val="22"/>
          <w:szCs w:val="22"/>
        </w:rPr>
        <w:t>the result</w:t>
      </w:r>
      <w:r w:rsidRPr="00DB4970">
        <w:rPr>
          <w:rFonts w:asciiTheme="minorHAnsi" w:hAnsiTheme="minorHAnsi" w:cstheme="minorHAnsi"/>
          <w:i/>
          <w:sz w:val="22"/>
          <w:szCs w:val="22"/>
        </w:rPr>
        <w:t xml:space="preserve"> as </w:t>
      </w:r>
      <w:r w:rsidR="00FA0FA0" w:rsidRPr="00DB4970">
        <w:rPr>
          <w:rFonts w:asciiTheme="minorHAnsi" w:hAnsiTheme="minorHAnsi" w:cstheme="minorHAnsi"/>
          <w:i/>
          <w:sz w:val="22"/>
          <w:szCs w:val="22"/>
        </w:rPr>
        <w:t>p</w:t>
      </w:r>
      <w:r w:rsidRPr="00DB4970">
        <w:rPr>
          <w:rFonts w:asciiTheme="minorHAnsi" w:hAnsiTheme="minorHAnsi" w:cstheme="minorHAnsi"/>
          <w:i/>
          <w:sz w:val="22"/>
          <w:szCs w:val="22"/>
        </w:rPr>
        <w:t>resent</w:t>
      </w:r>
      <w:r w:rsidR="00FA0FA0" w:rsidRPr="00DB4970">
        <w:rPr>
          <w:rFonts w:asciiTheme="minorHAnsi" w:hAnsiTheme="minorHAnsi" w:cstheme="minorHAnsi"/>
          <w:i/>
          <w:sz w:val="22"/>
          <w:szCs w:val="22"/>
        </w:rPr>
        <w:t>/absent</w:t>
      </w:r>
      <w:r w:rsidRPr="00DB4970">
        <w:rPr>
          <w:rFonts w:asciiTheme="minorHAnsi" w:hAnsiTheme="minorHAnsi" w:cstheme="minorHAnsi"/>
          <w:i/>
          <w:sz w:val="22"/>
          <w:szCs w:val="22"/>
        </w:rPr>
        <w:t>.</w:t>
      </w:r>
      <w:r w:rsidR="00BB629F" w:rsidRPr="00DB4970">
        <w:rPr>
          <w:rFonts w:asciiTheme="minorHAnsi" w:hAnsiTheme="minorHAnsi" w:cstheme="minorHAnsi"/>
          <w:i/>
          <w:sz w:val="22"/>
          <w:szCs w:val="22"/>
        </w:rPr>
        <w:t xml:space="preserve"> </w:t>
      </w:r>
      <w:r w:rsidR="00C9053E" w:rsidRPr="00DB4970">
        <w:rPr>
          <w:rFonts w:asciiTheme="minorHAnsi" w:hAnsiTheme="minorHAnsi" w:cstheme="minorHAnsi"/>
          <w:i/>
          <w:sz w:val="22"/>
          <w:szCs w:val="22"/>
        </w:rPr>
        <w:t xml:space="preserve">Results which have no presumptive colonies are complete according to the method. No further confirmation can be </w:t>
      </w:r>
      <w:r w:rsidR="00C9053E" w:rsidRPr="00DB4970">
        <w:rPr>
          <w:rFonts w:asciiTheme="minorHAnsi" w:hAnsiTheme="minorHAnsi" w:cstheme="minorHAnsi"/>
          <w:i/>
          <w:sz w:val="22"/>
          <w:szCs w:val="22"/>
        </w:rPr>
        <w:lastRenderedPageBreak/>
        <w:t>performed, and no additional result or charge for confirmation is therefore needed for these samples.</w:t>
      </w:r>
      <w:r w:rsidR="00BB629F" w:rsidRPr="00DB4970">
        <w:rPr>
          <w:rFonts w:asciiTheme="minorHAnsi" w:hAnsiTheme="minorHAnsi" w:cstheme="minorHAnsi"/>
          <w:i/>
          <w:sz w:val="22"/>
          <w:szCs w:val="22"/>
        </w:rPr>
        <w:t xml:space="preserve"> </w:t>
      </w:r>
      <w:r w:rsidR="00C9053E" w:rsidRPr="00DB4970">
        <w:rPr>
          <w:rFonts w:asciiTheme="minorHAnsi" w:hAnsiTheme="minorHAnsi" w:cstheme="minorHAnsi"/>
          <w:i/>
          <w:sz w:val="22"/>
          <w:szCs w:val="22"/>
        </w:rPr>
        <w:t>The results, and the additional cost associated with performing the confirmations are therefore separated.</w:t>
      </w:r>
      <w:r w:rsidR="00AD0F6D" w:rsidRPr="00DB4970">
        <w:rPr>
          <w:rFonts w:asciiTheme="minorHAnsi" w:hAnsiTheme="minorHAnsi" w:cstheme="minorHAnsi"/>
          <w:i/>
          <w:sz w:val="22"/>
          <w:szCs w:val="22"/>
        </w:rPr>
        <w:t xml:space="preserve"> </w:t>
      </w:r>
    </w:p>
    <w:p w14:paraId="08E3AC58" w14:textId="77777777" w:rsidR="00FA0FA0" w:rsidRPr="0000389C" w:rsidRDefault="00BB629F" w:rsidP="0000389C">
      <w:pPr>
        <w:ind w:left="284"/>
        <w:jc w:val="both"/>
        <w:rPr>
          <w:rFonts w:asciiTheme="minorHAnsi" w:hAnsiTheme="minorHAnsi" w:cstheme="minorHAnsi"/>
          <w:sz w:val="22"/>
          <w:szCs w:val="22"/>
        </w:rPr>
      </w:pPr>
      <w:r w:rsidRPr="0000389C">
        <w:rPr>
          <w:rFonts w:asciiTheme="minorHAnsi" w:hAnsiTheme="minorHAnsi" w:cstheme="minorHAnsi"/>
          <w:b/>
          <w:sz w:val="22"/>
          <w:szCs w:val="22"/>
        </w:rPr>
        <w:t>INTERPRETATION OF RESULTS FOR CHEMICAL ANALYSIS</w:t>
      </w:r>
      <w:r w:rsidRPr="0000389C">
        <w:rPr>
          <w:rFonts w:asciiTheme="minorHAnsi" w:hAnsiTheme="minorHAnsi" w:cstheme="minorHAnsi"/>
          <w:sz w:val="22"/>
          <w:szCs w:val="22"/>
        </w:rPr>
        <w:t>:</w:t>
      </w:r>
      <w:r w:rsidR="00BD3780" w:rsidRPr="0000389C">
        <w:rPr>
          <w:rFonts w:asciiTheme="minorHAnsi" w:hAnsiTheme="minorHAnsi" w:cstheme="minorHAnsi"/>
          <w:sz w:val="22"/>
          <w:szCs w:val="22"/>
        </w:rPr>
        <w:t xml:space="preserve"> When reporting results where the results are outside the range of specific method, results will be report as &lt; x mg/l</w:t>
      </w:r>
      <w:r w:rsidR="007028FD" w:rsidRPr="0000389C">
        <w:rPr>
          <w:rFonts w:asciiTheme="minorHAnsi" w:hAnsiTheme="minorHAnsi" w:cstheme="minorHAnsi"/>
          <w:sz w:val="22"/>
          <w:szCs w:val="22"/>
        </w:rPr>
        <w:t xml:space="preserve">. If known, provide specification of samples to consider the Limit of Detection – and Quantification of tests. </w:t>
      </w:r>
      <w:r w:rsidR="00AD0F6D" w:rsidRPr="0000389C">
        <w:rPr>
          <w:rFonts w:asciiTheme="minorHAnsi" w:hAnsiTheme="minorHAnsi" w:cstheme="minorHAnsi"/>
          <w:sz w:val="22"/>
          <w:szCs w:val="22"/>
        </w:rPr>
        <w:t xml:space="preserve">       </w:t>
      </w:r>
    </w:p>
    <w:p w14:paraId="6B6E0C20" w14:textId="77777777" w:rsidR="003C5685" w:rsidRDefault="004E7212" w:rsidP="003C5685">
      <w:pPr>
        <w:ind w:left="284"/>
        <w:rPr>
          <w:rFonts w:asciiTheme="minorHAnsi" w:hAnsiTheme="minorHAnsi" w:cstheme="minorHAnsi"/>
          <w:color w:val="000000" w:themeColor="text1"/>
          <w:sz w:val="22"/>
          <w:szCs w:val="22"/>
          <w:lang w:val="en-US"/>
        </w:rPr>
      </w:pPr>
      <w:r w:rsidRPr="0000389C">
        <w:rPr>
          <w:rFonts w:asciiTheme="minorHAnsi" w:hAnsiTheme="minorHAnsi" w:cstheme="minorHAnsi"/>
          <w:b/>
          <w:sz w:val="22"/>
          <w:szCs w:val="22"/>
        </w:rPr>
        <w:t>OBLIGATION TO PROVIDE SERVICES</w:t>
      </w:r>
      <w:r w:rsidRPr="004E7212">
        <w:rPr>
          <w:rFonts w:asciiTheme="minorHAnsi" w:hAnsiTheme="minorHAnsi" w:cstheme="minorHAnsi"/>
          <w:sz w:val="22"/>
          <w:szCs w:val="22"/>
        </w:rPr>
        <w:t xml:space="preserve">. </w:t>
      </w:r>
      <w:r w:rsidR="00121AA2">
        <w:rPr>
          <w:rFonts w:asciiTheme="minorHAnsi" w:hAnsiTheme="minorHAnsi" w:cstheme="minorHAnsi"/>
          <w:sz w:val="22"/>
          <w:szCs w:val="22"/>
        </w:rPr>
        <w:t xml:space="preserve">Regarding account holders: </w:t>
      </w:r>
      <w:r w:rsidR="00311D03">
        <w:rPr>
          <w:rFonts w:asciiTheme="minorHAnsi" w:hAnsiTheme="minorHAnsi" w:cstheme="minorHAnsi"/>
          <w:sz w:val="22"/>
          <w:szCs w:val="22"/>
        </w:rPr>
        <w:t>WL</w:t>
      </w:r>
      <w:r w:rsidRPr="004E7212">
        <w:rPr>
          <w:rFonts w:asciiTheme="minorHAnsi" w:hAnsiTheme="minorHAnsi" w:cstheme="minorHAnsi"/>
          <w:sz w:val="22"/>
          <w:szCs w:val="22"/>
        </w:rPr>
        <w:t xml:space="preserve"> shall only be obligated to perform those Services for which it has accepted an order submitted by you, subject to </w:t>
      </w:r>
      <w:r w:rsidR="00311D03">
        <w:rPr>
          <w:rFonts w:asciiTheme="minorHAnsi" w:hAnsiTheme="minorHAnsi" w:cstheme="minorHAnsi"/>
          <w:sz w:val="22"/>
          <w:szCs w:val="22"/>
        </w:rPr>
        <w:t>WL</w:t>
      </w:r>
      <w:r w:rsidRPr="004E7212">
        <w:rPr>
          <w:rFonts w:asciiTheme="minorHAnsi" w:hAnsiTheme="minorHAnsi" w:cstheme="minorHAnsi"/>
          <w:sz w:val="22"/>
          <w:szCs w:val="22"/>
        </w:rPr>
        <w:t>'</w:t>
      </w:r>
      <w:r w:rsidR="00311D03">
        <w:rPr>
          <w:rFonts w:asciiTheme="minorHAnsi" w:hAnsiTheme="minorHAnsi" w:cstheme="minorHAnsi"/>
          <w:sz w:val="22"/>
          <w:szCs w:val="22"/>
        </w:rPr>
        <w:t>S</w:t>
      </w:r>
      <w:r w:rsidRPr="004E7212">
        <w:rPr>
          <w:rFonts w:asciiTheme="minorHAnsi" w:hAnsiTheme="minorHAnsi" w:cstheme="minorHAnsi"/>
          <w:sz w:val="22"/>
          <w:szCs w:val="22"/>
        </w:rPr>
        <w:t xml:space="preserve"> right to cease performing the Services due to failure to pay invoices when due.</w:t>
      </w:r>
      <w:r w:rsidR="000640CA">
        <w:rPr>
          <w:rFonts w:asciiTheme="minorHAnsi" w:hAnsiTheme="minorHAnsi" w:cstheme="minorHAnsi"/>
          <w:sz w:val="22"/>
          <w:szCs w:val="22"/>
        </w:rPr>
        <w:t xml:space="preserve">                                                                                                                                                                           </w:t>
      </w:r>
      <w:r w:rsidRPr="00311D03">
        <w:rPr>
          <w:rFonts w:asciiTheme="minorHAnsi" w:hAnsiTheme="minorHAnsi" w:cstheme="minorHAnsi"/>
          <w:b/>
          <w:sz w:val="22"/>
          <w:szCs w:val="22"/>
        </w:rPr>
        <w:t>HAZARDOUS MATERIALS</w:t>
      </w:r>
      <w:r w:rsidRPr="004E7212">
        <w:rPr>
          <w:rFonts w:asciiTheme="minorHAnsi" w:hAnsiTheme="minorHAnsi" w:cstheme="minorHAnsi"/>
          <w:sz w:val="22"/>
          <w:szCs w:val="22"/>
        </w:rPr>
        <w:t xml:space="preserve">. Unused portions of samples found or suspected to be hazardous or to contain hazardous materials according to state or federal guidelines may be returned to you upon completion of the analytical work. The cost of returning the sample may be invoiced to you. The sample and portions thereof </w:t>
      </w:r>
      <w:r w:rsidR="00311D03" w:rsidRPr="004E7212">
        <w:rPr>
          <w:rFonts w:asciiTheme="minorHAnsi" w:hAnsiTheme="minorHAnsi" w:cstheme="minorHAnsi"/>
          <w:sz w:val="22"/>
          <w:szCs w:val="22"/>
        </w:rPr>
        <w:t xml:space="preserve">always </w:t>
      </w:r>
      <w:r w:rsidR="00DB4970" w:rsidRPr="004E7212">
        <w:rPr>
          <w:rFonts w:asciiTheme="minorHAnsi" w:hAnsiTheme="minorHAnsi" w:cstheme="minorHAnsi"/>
          <w:sz w:val="22"/>
          <w:szCs w:val="22"/>
        </w:rPr>
        <w:t>remain</w:t>
      </w:r>
      <w:r w:rsidR="00311D03" w:rsidRPr="004E7212">
        <w:rPr>
          <w:rFonts w:asciiTheme="minorHAnsi" w:hAnsiTheme="minorHAnsi" w:cstheme="minorHAnsi"/>
          <w:sz w:val="22"/>
          <w:szCs w:val="22"/>
        </w:rPr>
        <w:t xml:space="preserve"> your property.</w:t>
      </w:r>
      <w:r w:rsidRPr="004E7212">
        <w:rPr>
          <w:rFonts w:asciiTheme="minorHAnsi" w:hAnsiTheme="minorHAnsi" w:cstheme="minorHAnsi"/>
          <w:sz w:val="22"/>
          <w:szCs w:val="22"/>
        </w:rPr>
        <w:t xml:space="preserve"> </w:t>
      </w:r>
      <w:r w:rsidR="00343430">
        <w:rPr>
          <w:rFonts w:asciiTheme="minorHAnsi" w:hAnsiTheme="minorHAnsi" w:cstheme="minorHAnsi"/>
          <w:color w:val="000000" w:themeColor="text1"/>
          <w:sz w:val="22"/>
          <w:szCs w:val="22"/>
          <w:lang w:val="en-US"/>
        </w:rPr>
        <w:t xml:space="preserve">                                                                                                                                                                                </w:t>
      </w:r>
    </w:p>
    <w:p w14:paraId="215753C2" w14:textId="77D41385" w:rsidR="009D1AFC" w:rsidRPr="00121AA2" w:rsidRDefault="004E7212" w:rsidP="003C5685">
      <w:pPr>
        <w:ind w:left="284"/>
        <w:rPr>
          <w:rFonts w:ascii="Lato" w:hAnsi="Lato"/>
          <w:sz w:val="21"/>
          <w:szCs w:val="21"/>
          <w:lang w:val="en-US"/>
        </w:rPr>
      </w:pPr>
      <w:r w:rsidRPr="00311D03">
        <w:rPr>
          <w:rFonts w:asciiTheme="minorHAnsi" w:hAnsiTheme="minorHAnsi" w:cstheme="minorHAnsi"/>
          <w:b/>
          <w:sz w:val="22"/>
          <w:szCs w:val="22"/>
        </w:rPr>
        <w:t>SAMPLE CONTAINERS</w:t>
      </w:r>
      <w:r w:rsidRPr="004E7212">
        <w:rPr>
          <w:rFonts w:asciiTheme="minorHAnsi" w:hAnsiTheme="minorHAnsi" w:cstheme="minorHAnsi"/>
          <w:sz w:val="22"/>
          <w:szCs w:val="22"/>
        </w:rPr>
        <w:t xml:space="preserve">. </w:t>
      </w:r>
      <w:r w:rsidR="00311D03">
        <w:rPr>
          <w:rFonts w:asciiTheme="minorHAnsi" w:hAnsiTheme="minorHAnsi" w:cstheme="minorHAnsi"/>
          <w:sz w:val="22"/>
          <w:szCs w:val="22"/>
        </w:rPr>
        <w:t>WL</w:t>
      </w:r>
      <w:r w:rsidRPr="004E7212">
        <w:rPr>
          <w:rFonts w:asciiTheme="minorHAnsi" w:hAnsiTheme="minorHAnsi" w:cstheme="minorHAnsi"/>
          <w:sz w:val="22"/>
          <w:szCs w:val="22"/>
        </w:rPr>
        <w:t xml:space="preserve"> may provide sample containers</w:t>
      </w:r>
      <w:r w:rsidR="009D1AFC">
        <w:rPr>
          <w:rFonts w:asciiTheme="minorHAnsi" w:hAnsiTheme="minorHAnsi" w:cstheme="minorHAnsi"/>
          <w:sz w:val="22"/>
          <w:szCs w:val="22"/>
        </w:rPr>
        <w:t xml:space="preserve"> </w:t>
      </w:r>
      <w:r w:rsidR="009D1AFC" w:rsidRPr="00121AA2">
        <w:rPr>
          <w:rFonts w:asciiTheme="minorHAnsi" w:hAnsiTheme="minorHAnsi" w:cstheme="minorHAnsi"/>
          <w:sz w:val="22"/>
          <w:szCs w:val="22"/>
        </w:rPr>
        <w:t>and cotton swabs</w:t>
      </w:r>
      <w:r w:rsidRPr="00121AA2">
        <w:rPr>
          <w:rFonts w:asciiTheme="minorHAnsi" w:hAnsiTheme="minorHAnsi" w:cstheme="minorHAnsi"/>
          <w:sz w:val="22"/>
          <w:szCs w:val="22"/>
        </w:rPr>
        <w:t xml:space="preserve"> </w:t>
      </w:r>
      <w:r w:rsidRPr="004E7212">
        <w:rPr>
          <w:rFonts w:asciiTheme="minorHAnsi" w:hAnsiTheme="minorHAnsi" w:cstheme="minorHAnsi"/>
          <w:sz w:val="22"/>
          <w:szCs w:val="22"/>
        </w:rPr>
        <w:t xml:space="preserve">upon request. </w:t>
      </w:r>
      <w:r w:rsidR="00311D03" w:rsidRPr="004A0314">
        <w:rPr>
          <w:rFonts w:asciiTheme="minorHAnsi" w:hAnsiTheme="minorHAnsi" w:cstheme="minorHAnsi"/>
          <w:color w:val="000000" w:themeColor="text1"/>
          <w:sz w:val="22"/>
          <w:szCs w:val="22"/>
        </w:rPr>
        <w:t>WL</w:t>
      </w:r>
      <w:r w:rsidRPr="004A0314">
        <w:rPr>
          <w:rFonts w:asciiTheme="minorHAnsi" w:hAnsiTheme="minorHAnsi" w:cstheme="minorHAnsi"/>
          <w:color w:val="000000" w:themeColor="text1"/>
          <w:sz w:val="22"/>
          <w:szCs w:val="22"/>
        </w:rPr>
        <w:t xml:space="preserve"> reserves the right to charge a fee for sample containers</w:t>
      </w:r>
      <w:r w:rsidR="009D1AFC">
        <w:rPr>
          <w:rFonts w:asciiTheme="minorHAnsi" w:hAnsiTheme="minorHAnsi" w:cstheme="minorHAnsi"/>
          <w:color w:val="000000" w:themeColor="text1"/>
          <w:sz w:val="22"/>
          <w:szCs w:val="22"/>
        </w:rPr>
        <w:t xml:space="preserve"> or swabs</w:t>
      </w:r>
      <w:r w:rsidRPr="004A0314">
        <w:rPr>
          <w:rFonts w:asciiTheme="minorHAnsi" w:hAnsiTheme="minorHAnsi" w:cstheme="minorHAnsi"/>
          <w:color w:val="000000" w:themeColor="text1"/>
          <w:sz w:val="22"/>
          <w:szCs w:val="22"/>
        </w:rPr>
        <w:t xml:space="preserve">. </w:t>
      </w:r>
      <w:r w:rsidR="00343430">
        <w:rPr>
          <w:rFonts w:asciiTheme="minorHAnsi" w:hAnsiTheme="minorHAnsi" w:cstheme="minorHAnsi"/>
          <w:color w:val="000000" w:themeColor="text1"/>
          <w:sz w:val="22"/>
          <w:szCs w:val="22"/>
          <w:lang w:val="en-US"/>
        </w:rPr>
        <w:t xml:space="preserve">                                                                                                                                                          </w:t>
      </w:r>
      <w:r w:rsidRPr="00311D03">
        <w:rPr>
          <w:rFonts w:asciiTheme="minorHAnsi" w:hAnsiTheme="minorHAnsi" w:cstheme="minorHAnsi"/>
          <w:b/>
          <w:sz w:val="22"/>
          <w:szCs w:val="22"/>
        </w:rPr>
        <w:t>RETENTION OF REPORTS</w:t>
      </w:r>
      <w:r w:rsidRPr="004E7212">
        <w:rPr>
          <w:rFonts w:asciiTheme="minorHAnsi" w:hAnsiTheme="minorHAnsi" w:cstheme="minorHAnsi"/>
          <w:sz w:val="22"/>
          <w:szCs w:val="22"/>
        </w:rPr>
        <w:t xml:space="preserve">. </w:t>
      </w:r>
      <w:r w:rsidR="003E0C75">
        <w:rPr>
          <w:rFonts w:asciiTheme="minorHAnsi" w:hAnsiTheme="minorHAnsi" w:cstheme="minorHAnsi"/>
          <w:sz w:val="22"/>
          <w:szCs w:val="22"/>
        </w:rPr>
        <w:t>WL</w:t>
      </w:r>
      <w:r w:rsidRPr="004E7212">
        <w:rPr>
          <w:rFonts w:asciiTheme="minorHAnsi" w:hAnsiTheme="minorHAnsi" w:cstheme="minorHAnsi"/>
          <w:sz w:val="22"/>
          <w:szCs w:val="22"/>
        </w:rPr>
        <w:t xml:space="preserve"> ordinarily retains hard copies of analytical reports</w:t>
      </w:r>
      <w:r w:rsidR="00121AA2">
        <w:rPr>
          <w:rFonts w:asciiTheme="minorHAnsi" w:hAnsiTheme="minorHAnsi" w:cstheme="minorHAnsi"/>
          <w:sz w:val="22"/>
          <w:szCs w:val="22"/>
        </w:rPr>
        <w:t xml:space="preserve"> and electronic copies</w:t>
      </w:r>
      <w:r w:rsidRPr="004E7212">
        <w:rPr>
          <w:rFonts w:asciiTheme="minorHAnsi" w:hAnsiTheme="minorHAnsi" w:cstheme="minorHAnsi"/>
          <w:sz w:val="22"/>
          <w:szCs w:val="22"/>
        </w:rPr>
        <w:t xml:space="preserve"> for a period of </w:t>
      </w:r>
      <w:r w:rsidR="009F02DF">
        <w:rPr>
          <w:rFonts w:asciiTheme="minorHAnsi" w:hAnsiTheme="minorHAnsi" w:cstheme="minorHAnsi"/>
          <w:sz w:val="22"/>
          <w:szCs w:val="22"/>
        </w:rPr>
        <w:t>5</w:t>
      </w:r>
      <w:r w:rsidRPr="004E7212">
        <w:rPr>
          <w:rFonts w:asciiTheme="minorHAnsi" w:hAnsiTheme="minorHAnsi" w:cstheme="minorHAnsi"/>
          <w:sz w:val="22"/>
          <w:szCs w:val="22"/>
        </w:rPr>
        <w:t xml:space="preserve"> years, after which time the reports may be destroyed.</w:t>
      </w:r>
      <w:r w:rsidR="00343430">
        <w:rPr>
          <w:rFonts w:asciiTheme="minorHAnsi" w:hAnsiTheme="minorHAnsi" w:cstheme="minorHAnsi"/>
          <w:sz w:val="22"/>
          <w:szCs w:val="22"/>
        </w:rPr>
        <w:t xml:space="preserve"> </w:t>
      </w:r>
      <w:r w:rsidR="009D1AFC" w:rsidRPr="00121AA2">
        <w:rPr>
          <w:rFonts w:asciiTheme="minorHAnsi" w:hAnsiTheme="minorHAnsi" w:cstheme="minorHAnsi"/>
          <w:sz w:val="22"/>
          <w:szCs w:val="22"/>
        </w:rPr>
        <w:t xml:space="preserve">WL reserves the right to charge a fee for reports required after it has </w:t>
      </w:r>
      <w:r w:rsidR="008E30EA" w:rsidRPr="00121AA2">
        <w:rPr>
          <w:rFonts w:asciiTheme="minorHAnsi" w:hAnsiTheme="minorHAnsi" w:cstheme="minorHAnsi"/>
          <w:sz w:val="22"/>
          <w:szCs w:val="22"/>
        </w:rPr>
        <w:t>previously</w:t>
      </w:r>
      <w:r w:rsidR="009D1AFC" w:rsidRPr="00121AA2">
        <w:rPr>
          <w:rFonts w:asciiTheme="minorHAnsi" w:hAnsiTheme="minorHAnsi" w:cstheme="minorHAnsi"/>
          <w:sz w:val="22"/>
          <w:szCs w:val="22"/>
        </w:rPr>
        <w:t xml:space="preserve"> been </w:t>
      </w:r>
      <w:r w:rsidR="00121AA2">
        <w:rPr>
          <w:rFonts w:asciiTheme="minorHAnsi" w:hAnsiTheme="minorHAnsi" w:cstheme="minorHAnsi"/>
          <w:sz w:val="22"/>
          <w:szCs w:val="22"/>
        </w:rPr>
        <w:t>released to the client.</w:t>
      </w:r>
    </w:p>
    <w:p w14:paraId="2E34FE43" w14:textId="77777777" w:rsidR="009D1AFC" w:rsidRDefault="00F233A2" w:rsidP="00294DAA">
      <w:pPr>
        <w:shd w:val="clear" w:color="auto" w:fill="FFFFFF"/>
        <w:spacing w:after="330"/>
        <w:ind w:left="284"/>
        <w:jc w:val="both"/>
        <w:textAlignment w:val="baseline"/>
        <w:rPr>
          <w:rFonts w:asciiTheme="minorHAnsi" w:hAnsiTheme="minorHAnsi" w:cstheme="minorHAnsi"/>
          <w:sz w:val="22"/>
          <w:szCs w:val="22"/>
        </w:rPr>
      </w:pPr>
      <w:r w:rsidRPr="0044664C">
        <w:rPr>
          <w:rFonts w:asciiTheme="minorHAnsi" w:hAnsiTheme="minorHAnsi" w:cstheme="minorHAnsi"/>
          <w:b/>
          <w:sz w:val="22"/>
          <w:szCs w:val="22"/>
        </w:rPr>
        <w:t>LIMITED WARRANTY AND LIMITS OF LIABILITY</w:t>
      </w:r>
      <w:r w:rsidRPr="00F233A2">
        <w:rPr>
          <w:rFonts w:asciiTheme="minorHAnsi" w:hAnsiTheme="minorHAnsi" w:cstheme="minorHAnsi"/>
          <w:sz w:val="22"/>
          <w:szCs w:val="22"/>
        </w:rPr>
        <w:t xml:space="preserve">. </w:t>
      </w:r>
      <w:r w:rsidR="0044664C">
        <w:rPr>
          <w:rFonts w:asciiTheme="minorHAnsi" w:hAnsiTheme="minorHAnsi" w:cstheme="minorHAnsi"/>
          <w:sz w:val="22"/>
          <w:szCs w:val="22"/>
        </w:rPr>
        <w:t>WL</w:t>
      </w:r>
      <w:r w:rsidRPr="00F233A2">
        <w:rPr>
          <w:rFonts w:asciiTheme="minorHAnsi" w:hAnsiTheme="minorHAnsi" w:cstheme="minorHAnsi"/>
          <w:sz w:val="22"/>
          <w:szCs w:val="22"/>
        </w:rPr>
        <w:t xml:space="preserve"> warrants that it will perform the Lab Services consistent with its laboratory quality assurance standard operating procedures. </w:t>
      </w:r>
      <w:r w:rsidR="00C9053E">
        <w:rPr>
          <w:rFonts w:asciiTheme="minorHAnsi" w:hAnsiTheme="minorHAnsi" w:cstheme="minorHAnsi"/>
          <w:sz w:val="22"/>
          <w:szCs w:val="22"/>
        </w:rPr>
        <w:t>WL</w:t>
      </w:r>
      <w:r w:rsidRPr="00F233A2">
        <w:rPr>
          <w:rFonts w:asciiTheme="minorHAnsi" w:hAnsiTheme="minorHAnsi" w:cstheme="minorHAnsi"/>
          <w:sz w:val="22"/>
          <w:szCs w:val="22"/>
        </w:rPr>
        <w:t xml:space="preserve"> warrants that it will perform the appropriate test, for the sample as submitted, and will either (</w:t>
      </w:r>
      <w:proofErr w:type="spellStart"/>
      <w:r w:rsidRPr="00F233A2">
        <w:rPr>
          <w:rFonts w:asciiTheme="minorHAnsi" w:hAnsiTheme="minorHAnsi" w:cstheme="minorHAnsi"/>
          <w:sz w:val="22"/>
          <w:szCs w:val="22"/>
        </w:rPr>
        <w:t>i</w:t>
      </w:r>
      <w:proofErr w:type="spellEnd"/>
      <w:r w:rsidRPr="00F233A2">
        <w:rPr>
          <w:rFonts w:asciiTheme="minorHAnsi" w:hAnsiTheme="minorHAnsi" w:cstheme="minorHAnsi"/>
          <w:sz w:val="22"/>
          <w:szCs w:val="22"/>
        </w:rPr>
        <w:t xml:space="preserve">) follow all procedures consistent with ISO 17025 and the manufacturer of the testing kits, or (ii) if directed by you, follow the specific procedures specified by you in the Sample </w:t>
      </w:r>
      <w:r w:rsidR="008E30EA">
        <w:rPr>
          <w:rFonts w:asciiTheme="minorHAnsi" w:hAnsiTheme="minorHAnsi" w:cstheme="minorHAnsi"/>
          <w:sz w:val="22"/>
          <w:szCs w:val="22"/>
        </w:rPr>
        <w:t xml:space="preserve">Request </w:t>
      </w:r>
      <w:r w:rsidRPr="00F233A2">
        <w:rPr>
          <w:rFonts w:asciiTheme="minorHAnsi" w:hAnsiTheme="minorHAnsi" w:cstheme="minorHAnsi"/>
          <w:sz w:val="22"/>
          <w:szCs w:val="22"/>
        </w:rPr>
        <w:t xml:space="preserve">Form. </w:t>
      </w:r>
    </w:p>
    <w:p w14:paraId="27168AB3" w14:textId="76F3B411" w:rsidR="004A3655" w:rsidRPr="004A3655" w:rsidRDefault="005B57BB" w:rsidP="004A3655">
      <w:pPr>
        <w:rPr>
          <w:rFonts w:asciiTheme="minorHAnsi" w:hAnsiTheme="minorHAnsi"/>
          <w:iCs/>
          <w:sz w:val="22"/>
          <w:szCs w:val="22"/>
          <w:lang w:val="en-US"/>
        </w:rPr>
      </w:pPr>
      <w:r>
        <w:rPr>
          <w:rFonts w:asciiTheme="minorHAnsi" w:hAnsiTheme="minorHAnsi" w:cstheme="minorHAnsi"/>
          <w:sz w:val="22"/>
          <w:szCs w:val="22"/>
        </w:rPr>
        <w:t>The</w:t>
      </w:r>
      <w:r w:rsidR="00427B5C">
        <w:rPr>
          <w:rFonts w:asciiTheme="minorHAnsi" w:hAnsiTheme="minorHAnsi" w:cstheme="minorHAnsi"/>
          <w:sz w:val="22"/>
          <w:szCs w:val="22"/>
        </w:rPr>
        <w:t xml:space="preserve"> parties recognize that it is possible for a test kit to produce an </w:t>
      </w:r>
      <w:r w:rsidR="00DB4970">
        <w:rPr>
          <w:rFonts w:asciiTheme="minorHAnsi" w:hAnsiTheme="minorHAnsi" w:cstheme="minorHAnsi"/>
          <w:sz w:val="22"/>
          <w:szCs w:val="22"/>
        </w:rPr>
        <w:t>inaccurate result</w:t>
      </w:r>
      <w:r w:rsidR="00427B5C">
        <w:rPr>
          <w:rFonts w:asciiTheme="minorHAnsi" w:hAnsiTheme="minorHAnsi" w:cstheme="minorHAnsi"/>
          <w:sz w:val="22"/>
          <w:szCs w:val="22"/>
        </w:rPr>
        <w:t xml:space="preserve"> even if all procedures are properly followed, and therefore WL cannot warrant that the test kits will produce accurate results when all procedures are properly followed. </w:t>
      </w:r>
      <w:r w:rsidR="004A3655" w:rsidRPr="004A3655">
        <w:rPr>
          <w:rFonts w:asciiTheme="minorHAnsi" w:hAnsiTheme="minorHAnsi"/>
          <w:iCs/>
          <w:sz w:val="22"/>
          <w:szCs w:val="22"/>
          <w:lang w:val="en-US"/>
        </w:rPr>
        <w:t>The client accordingly indemnifies WL against any loss or damage the client (or any third party) may suffer as a result of an inaccurate result being produced by WL. The client irrevocably waives any claim for damages against Wynland it may have or become entitled to as a result of any service performed by WL.</w:t>
      </w:r>
    </w:p>
    <w:p w14:paraId="420B2070" w14:textId="77777777" w:rsidR="005B57BB" w:rsidRPr="005B57BB" w:rsidRDefault="005B57BB" w:rsidP="005B57BB">
      <w:pPr>
        <w:shd w:val="clear" w:color="auto" w:fill="FFFFFF"/>
        <w:spacing w:after="330"/>
        <w:ind w:left="284"/>
        <w:jc w:val="both"/>
        <w:textAlignment w:val="baseline"/>
        <w:rPr>
          <w:rFonts w:asciiTheme="minorHAnsi" w:hAnsiTheme="minorHAnsi" w:cstheme="minorHAnsi"/>
          <w:sz w:val="22"/>
          <w:szCs w:val="22"/>
        </w:rPr>
      </w:pPr>
    </w:p>
    <w:p w14:paraId="18824424" w14:textId="5DFCFEB3" w:rsidR="00C9053E" w:rsidRDefault="0015574B" w:rsidP="00294DAA">
      <w:pPr>
        <w:ind w:left="284"/>
        <w:jc w:val="both"/>
        <w:rPr>
          <w:rFonts w:asciiTheme="minorHAnsi" w:hAnsiTheme="minorHAnsi" w:cstheme="minorHAnsi"/>
          <w:sz w:val="22"/>
          <w:szCs w:val="22"/>
        </w:rPr>
      </w:pPr>
      <w:r>
        <w:rPr>
          <w:rFonts w:asciiTheme="minorHAnsi" w:hAnsiTheme="minorHAnsi" w:cstheme="minorHAnsi"/>
          <w:sz w:val="22"/>
          <w:szCs w:val="22"/>
        </w:rPr>
        <w:t xml:space="preserve">Please </w:t>
      </w:r>
      <w:r w:rsidR="002C7F08">
        <w:rPr>
          <w:rFonts w:asciiTheme="minorHAnsi" w:hAnsiTheme="minorHAnsi" w:cstheme="minorHAnsi"/>
          <w:sz w:val="22"/>
          <w:szCs w:val="22"/>
        </w:rPr>
        <w:t>sign below that you have read and understand the above stated, and you authorize WL to review results and client information with only those listed as contacts on this form.</w:t>
      </w:r>
    </w:p>
    <w:p w14:paraId="587CE248" w14:textId="77777777" w:rsidR="002C7F08" w:rsidRDefault="002C7F08" w:rsidP="008523F8">
      <w:pPr>
        <w:ind w:left="284"/>
        <w:rPr>
          <w:rFonts w:asciiTheme="minorHAnsi" w:hAnsiTheme="minorHAnsi" w:cstheme="minorHAnsi"/>
          <w:sz w:val="22"/>
          <w:szCs w:val="22"/>
        </w:rPr>
      </w:pPr>
    </w:p>
    <w:p w14:paraId="4A01CFC1" w14:textId="4DC3F962" w:rsidR="002C7F08" w:rsidRDefault="002C7F08" w:rsidP="008523F8">
      <w:pPr>
        <w:ind w:left="284"/>
        <w:rPr>
          <w:rFonts w:asciiTheme="minorHAnsi" w:hAnsiTheme="minorHAnsi" w:cstheme="minorHAnsi"/>
          <w:sz w:val="22"/>
          <w:szCs w:val="22"/>
        </w:rPr>
      </w:pPr>
      <w:r>
        <w:rPr>
          <w:rFonts w:asciiTheme="minorHAnsi" w:hAnsiTheme="minorHAnsi" w:cstheme="minorHAnsi"/>
          <w:sz w:val="22"/>
          <w:szCs w:val="22"/>
        </w:rPr>
        <w:t>Signature</w:t>
      </w:r>
      <w:r w:rsidR="003C5685">
        <w:rPr>
          <w:rFonts w:asciiTheme="minorHAnsi" w:hAnsiTheme="minorHAnsi" w:cstheme="minorHAnsi"/>
          <w:sz w:val="22"/>
          <w:szCs w:val="22"/>
        </w:rPr>
        <w:t>:</w:t>
      </w:r>
      <w:r>
        <w:rPr>
          <w:rFonts w:asciiTheme="minorHAnsi" w:hAnsiTheme="minorHAnsi" w:cstheme="minorHAnsi"/>
          <w:sz w:val="22"/>
          <w:szCs w:val="22"/>
        </w:rPr>
        <w:t xml:space="preserve"> </w:t>
      </w:r>
      <w:r w:rsidR="003C5685">
        <w:rPr>
          <w:rFonts w:asciiTheme="minorHAnsi" w:hAnsiTheme="minorHAnsi" w:cstheme="minorHAnsi"/>
          <w:sz w:val="22"/>
          <w:szCs w:val="22"/>
        </w:rPr>
        <w:t xml:space="preserve"> </w:t>
      </w:r>
      <w:r>
        <w:rPr>
          <w:rFonts w:asciiTheme="minorHAnsi" w:hAnsiTheme="minorHAnsi" w:cstheme="minorHAnsi"/>
          <w:sz w:val="22"/>
          <w:szCs w:val="22"/>
        </w:rPr>
        <w:t>__________________________</w:t>
      </w:r>
    </w:p>
    <w:p w14:paraId="428BF2A9" w14:textId="77777777" w:rsidR="002C7F08" w:rsidRDefault="002C7F08" w:rsidP="008523F8">
      <w:pPr>
        <w:ind w:left="284"/>
        <w:rPr>
          <w:rFonts w:asciiTheme="minorHAnsi" w:hAnsiTheme="minorHAnsi" w:cstheme="minorHAnsi"/>
          <w:sz w:val="22"/>
          <w:szCs w:val="22"/>
        </w:rPr>
      </w:pPr>
    </w:p>
    <w:p w14:paraId="0DE9052E" w14:textId="6B947C95" w:rsidR="002C7F08" w:rsidRDefault="002C7F08" w:rsidP="008523F8">
      <w:pPr>
        <w:ind w:left="284"/>
        <w:rPr>
          <w:rFonts w:asciiTheme="minorHAnsi" w:hAnsiTheme="minorHAnsi" w:cstheme="minorHAnsi"/>
          <w:sz w:val="22"/>
          <w:szCs w:val="22"/>
        </w:rPr>
      </w:pPr>
      <w:r>
        <w:rPr>
          <w:rFonts w:asciiTheme="minorHAnsi" w:hAnsiTheme="minorHAnsi" w:cstheme="minorHAnsi"/>
          <w:sz w:val="22"/>
          <w:szCs w:val="22"/>
        </w:rPr>
        <w:t>Date</w:t>
      </w:r>
      <w:r w:rsidR="003C5685">
        <w:rPr>
          <w:rFonts w:asciiTheme="minorHAnsi" w:hAnsiTheme="minorHAnsi" w:cstheme="minorHAnsi"/>
          <w:sz w:val="22"/>
          <w:szCs w:val="22"/>
        </w:rPr>
        <w:t xml:space="preserve">:         </w:t>
      </w:r>
      <w:r w:rsidR="00291369">
        <w:rPr>
          <w:rFonts w:asciiTheme="minorHAnsi" w:hAnsiTheme="minorHAnsi" w:cstheme="minorHAnsi"/>
          <w:sz w:val="22"/>
          <w:szCs w:val="22"/>
        </w:rPr>
        <w:t xml:space="preserve"> </w:t>
      </w:r>
      <w:r w:rsidR="003C5685">
        <w:rPr>
          <w:rFonts w:asciiTheme="minorHAnsi" w:hAnsiTheme="minorHAnsi" w:cstheme="minorHAnsi"/>
          <w:sz w:val="22"/>
          <w:szCs w:val="22"/>
        </w:rPr>
        <w:t xml:space="preserve"> </w:t>
      </w:r>
      <w:r>
        <w:rPr>
          <w:rFonts w:asciiTheme="minorHAnsi" w:hAnsiTheme="minorHAnsi" w:cstheme="minorHAnsi"/>
          <w:sz w:val="22"/>
          <w:szCs w:val="22"/>
        </w:rPr>
        <w:t>__________________________</w:t>
      </w:r>
    </w:p>
    <w:p w14:paraId="3F7869A3" w14:textId="77777777" w:rsidR="002C7F08" w:rsidRDefault="002C7F08" w:rsidP="008523F8">
      <w:pPr>
        <w:ind w:left="284"/>
        <w:rPr>
          <w:rFonts w:asciiTheme="minorHAnsi" w:hAnsiTheme="minorHAnsi" w:cstheme="minorHAnsi"/>
          <w:sz w:val="22"/>
          <w:szCs w:val="22"/>
        </w:rPr>
      </w:pPr>
    </w:p>
    <w:p w14:paraId="09796756" w14:textId="3A7C52C5" w:rsidR="002C7F08" w:rsidRDefault="002C7F08" w:rsidP="008523F8">
      <w:pPr>
        <w:ind w:left="284"/>
        <w:rPr>
          <w:rFonts w:asciiTheme="minorHAnsi" w:hAnsiTheme="minorHAnsi" w:cstheme="minorHAnsi"/>
          <w:sz w:val="22"/>
          <w:szCs w:val="22"/>
        </w:rPr>
      </w:pPr>
    </w:p>
    <w:p w14:paraId="4E80261C" w14:textId="2542D225" w:rsidR="00291369" w:rsidRDefault="00291369" w:rsidP="008523F8">
      <w:pPr>
        <w:ind w:left="284"/>
        <w:rPr>
          <w:rFonts w:asciiTheme="minorHAnsi" w:hAnsiTheme="minorHAnsi" w:cstheme="minorHAnsi"/>
          <w:sz w:val="22"/>
          <w:szCs w:val="22"/>
        </w:rPr>
      </w:pPr>
    </w:p>
    <w:p w14:paraId="0F84A458" w14:textId="6EA181B5" w:rsidR="00291369" w:rsidRDefault="00291369" w:rsidP="008523F8">
      <w:pPr>
        <w:ind w:left="284"/>
        <w:rPr>
          <w:rFonts w:asciiTheme="minorHAnsi" w:hAnsiTheme="minorHAnsi" w:cstheme="minorHAnsi"/>
          <w:sz w:val="22"/>
          <w:szCs w:val="22"/>
        </w:rPr>
      </w:pPr>
    </w:p>
    <w:p w14:paraId="44F9F05E" w14:textId="43872A7A" w:rsidR="00291369" w:rsidRDefault="00291369" w:rsidP="008523F8">
      <w:pPr>
        <w:ind w:left="284"/>
        <w:rPr>
          <w:rFonts w:asciiTheme="minorHAnsi" w:hAnsiTheme="minorHAnsi" w:cstheme="minorHAnsi"/>
          <w:sz w:val="22"/>
          <w:szCs w:val="22"/>
        </w:rPr>
      </w:pPr>
    </w:p>
    <w:p w14:paraId="33756C7A" w14:textId="3ACF5C36" w:rsidR="00291369" w:rsidRDefault="00291369" w:rsidP="008523F8">
      <w:pPr>
        <w:ind w:left="284"/>
        <w:rPr>
          <w:rFonts w:asciiTheme="minorHAnsi" w:hAnsiTheme="minorHAnsi" w:cstheme="minorHAnsi"/>
          <w:sz w:val="22"/>
          <w:szCs w:val="22"/>
        </w:rPr>
      </w:pPr>
    </w:p>
    <w:p w14:paraId="40115FEE" w14:textId="77777777" w:rsidR="00291369" w:rsidRDefault="00291369" w:rsidP="008523F8">
      <w:pPr>
        <w:ind w:left="284"/>
        <w:rPr>
          <w:rFonts w:asciiTheme="minorHAnsi" w:hAnsiTheme="minorHAnsi" w:cstheme="minorHAnsi"/>
          <w:sz w:val="22"/>
          <w:szCs w:val="22"/>
        </w:rPr>
      </w:pPr>
    </w:p>
    <w:p w14:paraId="117E0EE9" w14:textId="77777777" w:rsidR="002C7F08" w:rsidRDefault="002C7F08" w:rsidP="008523F8">
      <w:pPr>
        <w:ind w:left="284"/>
        <w:rPr>
          <w:rFonts w:asciiTheme="minorHAnsi" w:hAnsiTheme="minorHAnsi" w:cstheme="minorHAnsi"/>
          <w:sz w:val="22"/>
          <w:szCs w:val="22"/>
        </w:rPr>
      </w:pPr>
    </w:p>
    <w:p w14:paraId="46D45E67" w14:textId="77777777" w:rsidR="002C7F08" w:rsidRDefault="002C7F08" w:rsidP="005B57BB">
      <w:pPr>
        <w:rPr>
          <w:rFonts w:asciiTheme="minorHAnsi" w:hAnsiTheme="minorHAnsi" w:cstheme="minorHAnsi"/>
          <w:sz w:val="22"/>
          <w:szCs w:val="22"/>
        </w:rPr>
      </w:pPr>
    </w:p>
    <w:tbl>
      <w:tblPr>
        <w:tblStyle w:val="TableGrid"/>
        <w:tblpPr w:leftFromText="180" w:rightFromText="180" w:vertAnchor="text" w:horzAnchor="margin" w:tblpXSpec="center" w:tblpY="26"/>
        <w:tblW w:w="0" w:type="auto"/>
        <w:shd w:val="clear" w:color="auto" w:fill="1F4E79" w:themeFill="accent1" w:themeFillShade="80"/>
        <w:tblLook w:val="04A0" w:firstRow="1" w:lastRow="0" w:firstColumn="1" w:lastColumn="0" w:noHBand="0" w:noVBand="1"/>
      </w:tblPr>
      <w:tblGrid>
        <w:gridCol w:w="9922"/>
      </w:tblGrid>
      <w:tr w:rsidR="0064432D" w:rsidRPr="007B0C35" w14:paraId="2FC163DD" w14:textId="77777777" w:rsidTr="00517F8D">
        <w:tc>
          <w:tcPr>
            <w:tcW w:w="9922" w:type="dxa"/>
            <w:shd w:val="clear" w:color="auto" w:fill="1F4E79" w:themeFill="accent1" w:themeFillShade="80"/>
          </w:tcPr>
          <w:p w14:paraId="5C367207" w14:textId="6918BB59" w:rsidR="0064432D" w:rsidRPr="007B0C35" w:rsidRDefault="0064432D" w:rsidP="0064432D">
            <w:pPr>
              <w:ind w:left="164" w:hanging="164"/>
              <w:rPr>
                <w:rFonts w:asciiTheme="minorHAnsi" w:hAnsiTheme="minorHAnsi" w:cstheme="minorHAnsi"/>
                <w:b/>
                <w:color w:val="FFFFFF" w:themeColor="background1"/>
                <w:szCs w:val="24"/>
                <w:lang w:val="en-US"/>
              </w:rPr>
            </w:pPr>
            <w:r>
              <w:rPr>
                <w:rFonts w:asciiTheme="minorHAnsi" w:hAnsiTheme="minorHAnsi" w:cstheme="minorHAnsi"/>
                <w:b/>
                <w:color w:val="FFFFFF" w:themeColor="background1"/>
                <w:szCs w:val="24"/>
                <w:lang w:val="en-US"/>
              </w:rPr>
              <w:lastRenderedPageBreak/>
              <w:t xml:space="preserve">TEST METHODS – Microbiology </w:t>
            </w:r>
          </w:p>
        </w:tc>
      </w:tr>
    </w:tbl>
    <w:tbl>
      <w:tblPr>
        <w:tblStyle w:val="TableGrid1"/>
        <w:tblpPr w:leftFromText="180" w:rightFromText="180" w:vertAnchor="text" w:horzAnchor="margin" w:tblpX="421" w:tblpY="632"/>
        <w:tblW w:w="9918" w:type="dxa"/>
        <w:tblLook w:val="04A0" w:firstRow="1" w:lastRow="0" w:firstColumn="1" w:lastColumn="0" w:noHBand="0" w:noVBand="1"/>
      </w:tblPr>
      <w:tblGrid>
        <w:gridCol w:w="306"/>
        <w:gridCol w:w="5183"/>
        <w:gridCol w:w="1390"/>
        <w:gridCol w:w="3039"/>
      </w:tblGrid>
      <w:tr w:rsidR="0056770A" w:rsidRPr="002C7F08" w14:paraId="16D34B7C" w14:textId="77777777" w:rsidTr="0056770A">
        <w:trPr>
          <w:trHeight w:val="276"/>
        </w:trPr>
        <w:tc>
          <w:tcPr>
            <w:tcW w:w="306" w:type="dxa"/>
            <w:shd w:val="clear" w:color="auto" w:fill="D9D9D9" w:themeFill="background1" w:themeFillShade="D9"/>
          </w:tcPr>
          <w:p w14:paraId="2920EFA7" w14:textId="77777777" w:rsidR="0056770A" w:rsidRPr="002C7F08" w:rsidRDefault="0056770A" w:rsidP="0064432D">
            <w:pPr>
              <w:ind w:left="306" w:hanging="306"/>
              <w:rPr>
                <w:b/>
                <w:sz w:val="20"/>
                <w:lang w:val="en-US"/>
              </w:rPr>
            </w:pPr>
          </w:p>
        </w:tc>
        <w:tc>
          <w:tcPr>
            <w:tcW w:w="5183" w:type="dxa"/>
            <w:shd w:val="clear" w:color="auto" w:fill="D9D9D9" w:themeFill="background1" w:themeFillShade="D9"/>
          </w:tcPr>
          <w:p w14:paraId="6F968F64" w14:textId="77777777" w:rsidR="0056770A" w:rsidRPr="002C7F08" w:rsidRDefault="0056770A" w:rsidP="0064432D">
            <w:pPr>
              <w:ind w:left="306" w:hanging="306"/>
              <w:rPr>
                <w:b/>
                <w:sz w:val="20"/>
                <w:lang w:val="en-US"/>
              </w:rPr>
            </w:pPr>
            <w:r w:rsidRPr="002C7F08">
              <w:rPr>
                <w:b/>
                <w:sz w:val="20"/>
                <w:lang w:val="en-US"/>
              </w:rPr>
              <w:t>WATER</w:t>
            </w:r>
          </w:p>
        </w:tc>
        <w:tc>
          <w:tcPr>
            <w:tcW w:w="1390" w:type="dxa"/>
            <w:shd w:val="clear" w:color="auto" w:fill="D9D9D9" w:themeFill="background1" w:themeFillShade="D9"/>
          </w:tcPr>
          <w:p w14:paraId="7E07D23B" w14:textId="77777777" w:rsidR="0056770A" w:rsidRPr="002C7F08" w:rsidRDefault="0056770A" w:rsidP="0064432D">
            <w:pPr>
              <w:rPr>
                <w:b/>
                <w:sz w:val="20"/>
                <w:lang w:val="en-US"/>
              </w:rPr>
            </w:pPr>
            <w:r>
              <w:rPr>
                <w:b/>
                <w:sz w:val="20"/>
                <w:lang w:val="en-US"/>
              </w:rPr>
              <w:t xml:space="preserve">METHOD CODE </w:t>
            </w:r>
          </w:p>
        </w:tc>
        <w:tc>
          <w:tcPr>
            <w:tcW w:w="3039" w:type="dxa"/>
            <w:shd w:val="clear" w:color="auto" w:fill="D9D9D9" w:themeFill="background1" w:themeFillShade="D9"/>
          </w:tcPr>
          <w:p w14:paraId="0D1918A6" w14:textId="77777777" w:rsidR="0056770A" w:rsidRDefault="0056770A" w:rsidP="0064432D">
            <w:pPr>
              <w:rPr>
                <w:b/>
                <w:sz w:val="20"/>
                <w:lang w:val="en-US"/>
              </w:rPr>
            </w:pPr>
            <w:r>
              <w:rPr>
                <w:b/>
                <w:sz w:val="20"/>
                <w:lang w:val="en-US"/>
              </w:rPr>
              <w:t xml:space="preserve">STANDARD METHOD NAME </w:t>
            </w:r>
          </w:p>
        </w:tc>
      </w:tr>
      <w:tr w:rsidR="0056770A" w:rsidRPr="002C7F08" w14:paraId="52F6F189" w14:textId="77777777" w:rsidTr="0056770A">
        <w:trPr>
          <w:trHeight w:val="241"/>
        </w:trPr>
        <w:tc>
          <w:tcPr>
            <w:tcW w:w="306" w:type="dxa"/>
          </w:tcPr>
          <w:p w14:paraId="430389D8" w14:textId="77777777" w:rsidR="0056770A" w:rsidRPr="002C7F08" w:rsidRDefault="0056770A" w:rsidP="0064432D">
            <w:pPr>
              <w:rPr>
                <w:sz w:val="18"/>
                <w:szCs w:val="18"/>
                <w:lang w:val="en-US"/>
              </w:rPr>
            </w:pPr>
          </w:p>
        </w:tc>
        <w:tc>
          <w:tcPr>
            <w:tcW w:w="5183" w:type="dxa"/>
          </w:tcPr>
          <w:p w14:paraId="79CC0D57" w14:textId="77777777" w:rsidR="0056770A" w:rsidRPr="002C7F08" w:rsidRDefault="0056770A" w:rsidP="0064432D">
            <w:pPr>
              <w:rPr>
                <w:sz w:val="18"/>
                <w:szCs w:val="18"/>
                <w:lang w:val="en-US"/>
              </w:rPr>
            </w:pPr>
            <w:r w:rsidRPr="002C7F08">
              <w:rPr>
                <w:sz w:val="18"/>
                <w:szCs w:val="18"/>
                <w:lang w:val="en-US"/>
              </w:rPr>
              <w:t>Plate count / Heterotrophic plate count</w:t>
            </w:r>
          </w:p>
        </w:tc>
        <w:tc>
          <w:tcPr>
            <w:tcW w:w="1390" w:type="dxa"/>
          </w:tcPr>
          <w:p w14:paraId="2428B5B3" w14:textId="77777777" w:rsidR="0056770A" w:rsidRPr="002C7F08" w:rsidRDefault="0056770A" w:rsidP="0064432D">
            <w:pPr>
              <w:ind w:right="-1384"/>
              <w:rPr>
                <w:sz w:val="18"/>
                <w:szCs w:val="18"/>
                <w:lang w:val="en-US"/>
              </w:rPr>
            </w:pPr>
            <w:r>
              <w:rPr>
                <w:sz w:val="18"/>
                <w:szCs w:val="18"/>
                <w:lang w:val="en-US"/>
              </w:rPr>
              <w:t>W102</w:t>
            </w:r>
          </w:p>
        </w:tc>
        <w:tc>
          <w:tcPr>
            <w:tcW w:w="3039" w:type="dxa"/>
          </w:tcPr>
          <w:p w14:paraId="48CF4781" w14:textId="77777777" w:rsidR="0056770A" w:rsidRPr="002C7F08" w:rsidRDefault="0056770A" w:rsidP="0064432D">
            <w:pPr>
              <w:ind w:right="-1384"/>
              <w:rPr>
                <w:sz w:val="18"/>
                <w:szCs w:val="18"/>
                <w:lang w:val="en-US"/>
              </w:rPr>
            </w:pPr>
            <w:r>
              <w:rPr>
                <w:sz w:val="18"/>
                <w:szCs w:val="18"/>
                <w:lang w:val="en-US"/>
              </w:rPr>
              <w:t xml:space="preserve">SANS ISO 5221 </w:t>
            </w:r>
          </w:p>
        </w:tc>
      </w:tr>
      <w:tr w:rsidR="0056770A" w:rsidRPr="002C7F08" w14:paraId="242ED3D8" w14:textId="77777777" w:rsidTr="0056770A">
        <w:trPr>
          <w:trHeight w:val="258"/>
        </w:trPr>
        <w:tc>
          <w:tcPr>
            <w:tcW w:w="306" w:type="dxa"/>
          </w:tcPr>
          <w:p w14:paraId="669CEE28" w14:textId="77777777" w:rsidR="0056770A" w:rsidRPr="002C7F08" w:rsidRDefault="0056770A" w:rsidP="0064432D">
            <w:pPr>
              <w:rPr>
                <w:sz w:val="18"/>
                <w:szCs w:val="18"/>
                <w:lang w:val="en-US"/>
              </w:rPr>
            </w:pPr>
            <w:r>
              <w:rPr>
                <w:sz w:val="18"/>
                <w:szCs w:val="18"/>
                <w:lang w:val="en-US"/>
              </w:rPr>
              <w:t>*</w:t>
            </w:r>
          </w:p>
        </w:tc>
        <w:tc>
          <w:tcPr>
            <w:tcW w:w="5183" w:type="dxa"/>
          </w:tcPr>
          <w:p w14:paraId="2D69691F" w14:textId="77777777" w:rsidR="0056770A" w:rsidRPr="002C7F08" w:rsidRDefault="0056770A" w:rsidP="0064432D">
            <w:pPr>
              <w:rPr>
                <w:sz w:val="18"/>
                <w:szCs w:val="18"/>
                <w:lang w:val="en-US"/>
              </w:rPr>
            </w:pPr>
            <w:r w:rsidRPr="002C7F08">
              <w:rPr>
                <w:sz w:val="18"/>
                <w:szCs w:val="18"/>
                <w:lang w:val="en-US"/>
              </w:rPr>
              <w:t xml:space="preserve">Yeast and </w:t>
            </w:r>
            <w:proofErr w:type="spellStart"/>
            <w:r w:rsidRPr="002C7F08">
              <w:rPr>
                <w:sz w:val="18"/>
                <w:szCs w:val="18"/>
                <w:lang w:val="en-US"/>
              </w:rPr>
              <w:t>Mould</w:t>
            </w:r>
            <w:proofErr w:type="spellEnd"/>
          </w:p>
        </w:tc>
        <w:tc>
          <w:tcPr>
            <w:tcW w:w="1390" w:type="dxa"/>
          </w:tcPr>
          <w:p w14:paraId="3FF29604" w14:textId="77777777" w:rsidR="0056770A" w:rsidRPr="002C7F08" w:rsidRDefault="0056770A" w:rsidP="0064432D">
            <w:pPr>
              <w:rPr>
                <w:sz w:val="18"/>
                <w:szCs w:val="18"/>
                <w:lang w:val="en-US"/>
              </w:rPr>
            </w:pPr>
            <w:r>
              <w:rPr>
                <w:sz w:val="18"/>
                <w:szCs w:val="18"/>
                <w:lang w:val="en-US"/>
              </w:rPr>
              <w:t>W103</w:t>
            </w:r>
          </w:p>
        </w:tc>
        <w:tc>
          <w:tcPr>
            <w:tcW w:w="3039" w:type="dxa"/>
          </w:tcPr>
          <w:p w14:paraId="5871E36E" w14:textId="77777777" w:rsidR="0056770A" w:rsidRPr="002C7F08" w:rsidRDefault="0056770A" w:rsidP="0064432D">
            <w:pPr>
              <w:rPr>
                <w:sz w:val="18"/>
                <w:szCs w:val="18"/>
                <w:lang w:val="en-US"/>
              </w:rPr>
            </w:pPr>
            <w:r>
              <w:rPr>
                <w:sz w:val="18"/>
                <w:szCs w:val="18"/>
                <w:lang w:val="en-US"/>
              </w:rPr>
              <w:t>SABS ISO 7954</w:t>
            </w:r>
          </w:p>
        </w:tc>
      </w:tr>
      <w:tr w:rsidR="0056770A" w:rsidRPr="002C7F08" w14:paraId="2EEB26C9" w14:textId="77777777" w:rsidTr="0056770A">
        <w:trPr>
          <w:trHeight w:val="241"/>
        </w:trPr>
        <w:tc>
          <w:tcPr>
            <w:tcW w:w="306" w:type="dxa"/>
          </w:tcPr>
          <w:p w14:paraId="3381D9FD" w14:textId="77777777" w:rsidR="0056770A" w:rsidRPr="002C7F08" w:rsidRDefault="0056770A" w:rsidP="0064432D">
            <w:pPr>
              <w:rPr>
                <w:sz w:val="18"/>
                <w:szCs w:val="18"/>
                <w:lang w:val="en-US"/>
              </w:rPr>
            </w:pPr>
          </w:p>
        </w:tc>
        <w:tc>
          <w:tcPr>
            <w:tcW w:w="5183" w:type="dxa"/>
          </w:tcPr>
          <w:p w14:paraId="1794948E" w14:textId="77777777" w:rsidR="0056770A" w:rsidRPr="002C7F08" w:rsidRDefault="0056770A" w:rsidP="0064432D">
            <w:pPr>
              <w:rPr>
                <w:sz w:val="18"/>
                <w:szCs w:val="18"/>
                <w:lang w:val="en-US"/>
              </w:rPr>
            </w:pPr>
            <w:r w:rsidRPr="002C7F08">
              <w:rPr>
                <w:sz w:val="18"/>
                <w:szCs w:val="18"/>
                <w:lang w:val="en-US"/>
              </w:rPr>
              <w:t>E coli</w:t>
            </w:r>
          </w:p>
        </w:tc>
        <w:tc>
          <w:tcPr>
            <w:tcW w:w="1390" w:type="dxa"/>
          </w:tcPr>
          <w:p w14:paraId="3A13D6AA" w14:textId="77777777" w:rsidR="0056770A" w:rsidRPr="002C7F08" w:rsidRDefault="0056770A" w:rsidP="0064432D">
            <w:pPr>
              <w:rPr>
                <w:sz w:val="18"/>
                <w:szCs w:val="18"/>
                <w:lang w:val="en-US"/>
              </w:rPr>
            </w:pPr>
            <w:r>
              <w:rPr>
                <w:sz w:val="18"/>
                <w:szCs w:val="18"/>
                <w:lang w:val="en-US"/>
              </w:rPr>
              <w:t>W106</w:t>
            </w:r>
          </w:p>
        </w:tc>
        <w:tc>
          <w:tcPr>
            <w:tcW w:w="3039" w:type="dxa"/>
            <w:vMerge w:val="restart"/>
          </w:tcPr>
          <w:p w14:paraId="261F11C0" w14:textId="77777777" w:rsidR="0056770A" w:rsidRDefault="0056770A" w:rsidP="0064432D">
            <w:pPr>
              <w:rPr>
                <w:sz w:val="18"/>
                <w:szCs w:val="18"/>
                <w:lang w:val="en-US"/>
              </w:rPr>
            </w:pPr>
          </w:p>
          <w:p w14:paraId="10F8AC00" w14:textId="77777777" w:rsidR="0056770A" w:rsidRPr="002C7F08" w:rsidRDefault="0056770A" w:rsidP="0064432D">
            <w:pPr>
              <w:rPr>
                <w:sz w:val="18"/>
                <w:szCs w:val="18"/>
                <w:lang w:val="en-US"/>
              </w:rPr>
            </w:pPr>
            <w:r>
              <w:rPr>
                <w:sz w:val="18"/>
                <w:szCs w:val="18"/>
                <w:lang w:val="en-US"/>
              </w:rPr>
              <w:t>SANS ISO 5221</w:t>
            </w:r>
          </w:p>
        </w:tc>
      </w:tr>
      <w:tr w:rsidR="0056770A" w:rsidRPr="002C7F08" w14:paraId="748A2FCD" w14:textId="77777777" w:rsidTr="0056770A">
        <w:trPr>
          <w:trHeight w:val="241"/>
        </w:trPr>
        <w:tc>
          <w:tcPr>
            <w:tcW w:w="306" w:type="dxa"/>
          </w:tcPr>
          <w:p w14:paraId="0E3BBBFF" w14:textId="77777777" w:rsidR="0056770A" w:rsidRPr="002C7F08" w:rsidRDefault="0056770A" w:rsidP="0064432D">
            <w:pPr>
              <w:rPr>
                <w:sz w:val="18"/>
                <w:szCs w:val="18"/>
                <w:lang w:val="en-US"/>
              </w:rPr>
            </w:pPr>
          </w:p>
        </w:tc>
        <w:tc>
          <w:tcPr>
            <w:tcW w:w="5183" w:type="dxa"/>
          </w:tcPr>
          <w:p w14:paraId="24A7EA59" w14:textId="77777777" w:rsidR="0056770A" w:rsidRPr="002C7F08" w:rsidRDefault="0056770A" w:rsidP="0064432D">
            <w:pPr>
              <w:rPr>
                <w:sz w:val="18"/>
                <w:szCs w:val="18"/>
                <w:lang w:val="en-US"/>
              </w:rPr>
            </w:pPr>
            <w:r w:rsidRPr="002C7F08">
              <w:rPr>
                <w:sz w:val="18"/>
                <w:szCs w:val="18"/>
                <w:lang w:val="en-US"/>
              </w:rPr>
              <w:t>Total Coliforms</w:t>
            </w:r>
          </w:p>
        </w:tc>
        <w:tc>
          <w:tcPr>
            <w:tcW w:w="1390" w:type="dxa"/>
          </w:tcPr>
          <w:p w14:paraId="58D62176" w14:textId="77777777" w:rsidR="0056770A" w:rsidRPr="002C7F08" w:rsidRDefault="0056770A" w:rsidP="0064432D">
            <w:pPr>
              <w:rPr>
                <w:sz w:val="18"/>
                <w:szCs w:val="18"/>
                <w:lang w:val="en-US"/>
              </w:rPr>
            </w:pPr>
            <w:r>
              <w:rPr>
                <w:sz w:val="18"/>
                <w:szCs w:val="18"/>
                <w:lang w:val="en-US"/>
              </w:rPr>
              <w:t>W104</w:t>
            </w:r>
          </w:p>
        </w:tc>
        <w:tc>
          <w:tcPr>
            <w:tcW w:w="3039" w:type="dxa"/>
            <w:vMerge/>
          </w:tcPr>
          <w:p w14:paraId="29CE907F" w14:textId="77777777" w:rsidR="0056770A" w:rsidRPr="002C7F08" w:rsidRDefault="0056770A" w:rsidP="0064432D">
            <w:pPr>
              <w:rPr>
                <w:sz w:val="18"/>
                <w:szCs w:val="18"/>
                <w:lang w:val="en-US"/>
              </w:rPr>
            </w:pPr>
          </w:p>
        </w:tc>
      </w:tr>
      <w:tr w:rsidR="0056770A" w:rsidRPr="002C7F08" w14:paraId="6DE8F741" w14:textId="77777777" w:rsidTr="0056770A">
        <w:trPr>
          <w:trHeight w:val="258"/>
        </w:trPr>
        <w:tc>
          <w:tcPr>
            <w:tcW w:w="306" w:type="dxa"/>
          </w:tcPr>
          <w:p w14:paraId="7458B93D" w14:textId="77777777" w:rsidR="0056770A" w:rsidRPr="002C7F08" w:rsidRDefault="0056770A" w:rsidP="0064432D">
            <w:pPr>
              <w:rPr>
                <w:sz w:val="18"/>
                <w:szCs w:val="18"/>
                <w:lang w:val="en-US"/>
              </w:rPr>
            </w:pPr>
          </w:p>
        </w:tc>
        <w:tc>
          <w:tcPr>
            <w:tcW w:w="5183" w:type="dxa"/>
          </w:tcPr>
          <w:p w14:paraId="0AC75D6A" w14:textId="77777777" w:rsidR="0056770A" w:rsidRPr="002C7F08" w:rsidRDefault="0056770A" w:rsidP="0064432D">
            <w:pPr>
              <w:rPr>
                <w:sz w:val="18"/>
                <w:szCs w:val="18"/>
                <w:lang w:val="en-US"/>
              </w:rPr>
            </w:pPr>
            <w:proofErr w:type="spellStart"/>
            <w:r w:rsidRPr="002C7F08">
              <w:rPr>
                <w:sz w:val="18"/>
                <w:szCs w:val="18"/>
                <w:lang w:val="en-US"/>
              </w:rPr>
              <w:t>Faecal</w:t>
            </w:r>
            <w:proofErr w:type="spellEnd"/>
            <w:r w:rsidRPr="002C7F08">
              <w:rPr>
                <w:sz w:val="18"/>
                <w:szCs w:val="18"/>
                <w:lang w:val="en-US"/>
              </w:rPr>
              <w:t xml:space="preserve"> Coliforms</w:t>
            </w:r>
          </w:p>
        </w:tc>
        <w:tc>
          <w:tcPr>
            <w:tcW w:w="1390" w:type="dxa"/>
          </w:tcPr>
          <w:p w14:paraId="1D574F8D" w14:textId="77777777" w:rsidR="0056770A" w:rsidRPr="002C7F08" w:rsidRDefault="0056770A" w:rsidP="0064432D">
            <w:pPr>
              <w:rPr>
                <w:sz w:val="18"/>
                <w:szCs w:val="18"/>
                <w:lang w:val="en-US"/>
              </w:rPr>
            </w:pPr>
            <w:r>
              <w:rPr>
                <w:sz w:val="18"/>
                <w:szCs w:val="18"/>
                <w:lang w:val="en-US"/>
              </w:rPr>
              <w:t>W123</w:t>
            </w:r>
          </w:p>
        </w:tc>
        <w:tc>
          <w:tcPr>
            <w:tcW w:w="3039" w:type="dxa"/>
            <w:vMerge/>
          </w:tcPr>
          <w:p w14:paraId="399395DC" w14:textId="77777777" w:rsidR="0056770A" w:rsidRPr="002C7F08" w:rsidRDefault="0056770A" w:rsidP="0064432D">
            <w:pPr>
              <w:rPr>
                <w:sz w:val="18"/>
                <w:szCs w:val="18"/>
                <w:lang w:val="en-US"/>
              </w:rPr>
            </w:pPr>
          </w:p>
        </w:tc>
      </w:tr>
      <w:tr w:rsidR="0056770A" w:rsidRPr="002C7F08" w14:paraId="32663666" w14:textId="77777777" w:rsidTr="0056770A">
        <w:trPr>
          <w:trHeight w:val="241"/>
        </w:trPr>
        <w:tc>
          <w:tcPr>
            <w:tcW w:w="306" w:type="dxa"/>
          </w:tcPr>
          <w:p w14:paraId="1D626CC1" w14:textId="77777777" w:rsidR="0056770A" w:rsidRPr="002C7F08" w:rsidRDefault="0056770A" w:rsidP="0064432D">
            <w:pPr>
              <w:rPr>
                <w:sz w:val="18"/>
                <w:szCs w:val="18"/>
                <w:lang w:val="en-US"/>
              </w:rPr>
            </w:pPr>
          </w:p>
        </w:tc>
        <w:tc>
          <w:tcPr>
            <w:tcW w:w="5183" w:type="dxa"/>
          </w:tcPr>
          <w:p w14:paraId="63F2F091" w14:textId="77777777" w:rsidR="0056770A" w:rsidRPr="002C7F08" w:rsidRDefault="0056770A" w:rsidP="0064432D">
            <w:pPr>
              <w:rPr>
                <w:sz w:val="18"/>
                <w:szCs w:val="18"/>
                <w:lang w:val="en-US"/>
              </w:rPr>
            </w:pPr>
            <w:r w:rsidRPr="002C7F08">
              <w:rPr>
                <w:sz w:val="18"/>
                <w:szCs w:val="18"/>
                <w:lang w:val="en-US"/>
              </w:rPr>
              <w:t>Pseudomonas aeruginosa</w:t>
            </w:r>
          </w:p>
        </w:tc>
        <w:tc>
          <w:tcPr>
            <w:tcW w:w="1390" w:type="dxa"/>
          </w:tcPr>
          <w:p w14:paraId="7A03DD50" w14:textId="77777777" w:rsidR="0056770A" w:rsidRPr="002C7F08" w:rsidRDefault="0056770A" w:rsidP="0064432D">
            <w:pPr>
              <w:rPr>
                <w:sz w:val="18"/>
                <w:szCs w:val="18"/>
                <w:lang w:val="en-US"/>
              </w:rPr>
            </w:pPr>
            <w:r>
              <w:rPr>
                <w:sz w:val="18"/>
                <w:szCs w:val="18"/>
                <w:lang w:val="en-US"/>
              </w:rPr>
              <w:t>W124</w:t>
            </w:r>
          </w:p>
        </w:tc>
        <w:tc>
          <w:tcPr>
            <w:tcW w:w="3039" w:type="dxa"/>
          </w:tcPr>
          <w:p w14:paraId="014E42D2" w14:textId="77777777" w:rsidR="0056770A" w:rsidRPr="002C7F08" w:rsidRDefault="0056770A" w:rsidP="0064432D">
            <w:pPr>
              <w:rPr>
                <w:sz w:val="18"/>
                <w:szCs w:val="18"/>
                <w:lang w:val="en-US"/>
              </w:rPr>
            </w:pPr>
            <w:r>
              <w:rPr>
                <w:sz w:val="18"/>
                <w:szCs w:val="18"/>
                <w:lang w:val="en-US"/>
              </w:rPr>
              <w:t>ISO 16266</w:t>
            </w:r>
          </w:p>
        </w:tc>
      </w:tr>
    </w:tbl>
    <w:p w14:paraId="1641C52B" w14:textId="77777777" w:rsidR="002C7F08" w:rsidRPr="007B0C35" w:rsidRDefault="002C7F08" w:rsidP="002C7F08">
      <w:pPr>
        <w:rPr>
          <w:rFonts w:asciiTheme="minorHAnsi" w:hAnsiTheme="minorHAnsi" w:cstheme="minorHAnsi"/>
          <w:b/>
          <w:color w:val="FFFFFF" w:themeColor="background1"/>
          <w:szCs w:val="24"/>
          <w:lang w:val="en-US"/>
        </w:rPr>
      </w:pPr>
      <w:r>
        <w:rPr>
          <w:rFonts w:asciiTheme="minorHAnsi" w:hAnsiTheme="minorHAnsi" w:cstheme="minorHAnsi"/>
          <w:b/>
          <w:color w:val="FFFFFF" w:themeColor="background1"/>
          <w:szCs w:val="24"/>
          <w:lang w:val="en-US"/>
        </w:rPr>
        <w:t xml:space="preserve"> &amp; CONDITION AGREEMENT</w:t>
      </w:r>
    </w:p>
    <w:p w14:paraId="7435C6FE" w14:textId="77777777" w:rsidR="002C7F08" w:rsidRPr="0064432D" w:rsidRDefault="002C7F08" w:rsidP="002C7F08">
      <w:pPr>
        <w:rPr>
          <w:rFonts w:asciiTheme="minorHAnsi" w:hAnsiTheme="minorHAnsi" w:cstheme="minorHAnsi"/>
          <w:sz w:val="18"/>
          <w:szCs w:val="18"/>
        </w:rPr>
      </w:pPr>
    </w:p>
    <w:tbl>
      <w:tblPr>
        <w:tblStyle w:val="TableGrid2"/>
        <w:tblW w:w="9922" w:type="dxa"/>
        <w:tblInd w:w="421" w:type="dxa"/>
        <w:tblLook w:val="04A0" w:firstRow="1" w:lastRow="0" w:firstColumn="1" w:lastColumn="0" w:noHBand="0" w:noVBand="1"/>
      </w:tblPr>
      <w:tblGrid>
        <w:gridCol w:w="306"/>
        <w:gridCol w:w="5120"/>
        <w:gridCol w:w="1519"/>
        <w:gridCol w:w="2977"/>
      </w:tblGrid>
      <w:tr w:rsidR="0056770A" w:rsidRPr="002C7F08" w14:paraId="0A87FDBB" w14:textId="77777777" w:rsidTr="0056770A">
        <w:trPr>
          <w:trHeight w:val="241"/>
        </w:trPr>
        <w:tc>
          <w:tcPr>
            <w:tcW w:w="306" w:type="dxa"/>
            <w:shd w:val="clear" w:color="auto" w:fill="D9D9D9" w:themeFill="background1" w:themeFillShade="D9"/>
          </w:tcPr>
          <w:p w14:paraId="4E1FE197" w14:textId="77777777" w:rsidR="0056770A" w:rsidRPr="002C7F08" w:rsidRDefault="0056770A" w:rsidP="002C7F08">
            <w:pPr>
              <w:rPr>
                <w:b/>
                <w:sz w:val="18"/>
                <w:szCs w:val="18"/>
                <w:lang w:val="en-US"/>
              </w:rPr>
            </w:pPr>
          </w:p>
        </w:tc>
        <w:tc>
          <w:tcPr>
            <w:tcW w:w="5120" w:type="dxa"/>
            <w:shd w:val="clear" w:color="auto" w:fill="D9D9D9" w:themeFill="background1" w:themeFillShade="D9"/>
          </w:tcPr>
          <w:p w14:paraId="381E41E3" w14:textId="77777777" w:rsidR="0056770A" w:rsidRPr="002C7F08" w:rsidRDefault="0056770A" w:rsidP="002C7F08">
            <w:pPr>
              <w:rPr>
                <w:b/>
                <w:sz w:val="18"/>
                <w:szCs w:val="18"/>
                <w:lang w:val="en-US"/>
              </w:rPr>
            </w:pPr>
            <w:r w:rsidRPr="002C7F08">
              <w:rPr>
                <w:b/>
                <w:sz w:val="18"/>
                <w:szCs w:val="18"/>
                <w:lang w:val="en-US"/>
              </w:rPr>
              <w:t>FOODSTUFF, FEEDING, SWABS and SOIL</w:t>
            </w:r>
          </w:p>
        </w:tc>
        <w:tc>
          <w:tcPr>
            <w:tcW w:w="1519" w:type="dxa"/>
            <w:shd w:val="clear" w:color="auto" w:fill="D9D9D9" w:themeFill="background1" w:themeFillShade="D9"/>
          </w:tcPr>
          <w:p w14:paraId="7BD267BF" w14:textId="77777777" w:rsidR="0056770A" w:rsidRPr="002C7F08" w:rsidRDefault="0056770A" w:rsidP="002C7F08">
            <w:pPr>
              <w:rPr>
                <w:b/>
                <w:sz w:val="18"/>
                <w:szCs w:val="18"/>
                <w:lang w:val="en-US"/>
              </w:rPr>
            </w:pPr>
          </w:p>
        </w:tc>
        <w:tc>
          <w:tcPr>
            <w:tcW w:w="2977" w:type="dxa"/>
            <w:shd w:val="clear" w:color="auto" w:fill="D9D9D9" w:themeFill="background1" w:themeFillShade="D9"/>
          </w:tcPr>
          <w:p w14:paraId="51E2F2C3" w14:textId="77777777" w:rsidR="0056770A" w:rsidRPr="002C7F08" w:rsidRDefault="0056770A" w:rsidP="002C7F08">
            <w:pPr>
              <w:rPr>
                <w:b/>
                <w:sz w:val="18"/>
                <w:szCs w:val="18"/>
                <w:lang w:val="en-US"/>
              </w:rPr>
            </w:pPr>
          </w:p>
        </w:tc>
      </w:tr>
      <w:tr w:rsidR="0056770A" w:rsidRPr="002C7F08" w14:paraId="5CB21285" w14:textId="77777777" w:rsidTr="0056770A">
        <w:trPr>
          <w:trHeight w:val="227"/>
        </w:trPr>
        <w:tc>
          <w:tcPr>
            <w:tcW w:w="306" w:type="dxa"/>
          </w:tcPr>
          <w:p w14:paraId="1E1DAF13" w14:textId="77777777" w:rsidR="0056770A" w:rsidRPr="002C7F08" w:rsidRDefault="0056770A" w:rsidP="002C7F08">
            <w:pPr>
              <w:rPr>
                <w:sz w:val="18"/>
                <w:szCs w:val="18"/>
                <w:lang w:val="en-US"/>
              </w:rPr>
            </w:pPr>
          </w:p>
        </w:tc>
        <w:tc>
          <w:tcPr>
            <w:tcW w:w="5120" w:type="dxa"/>
          </w:tcPr>
          <w:p w14:paraId="73D231F5" w14:textId="77777777" w:rsidR="0056770A" w:rsidRPr="002C7F08" w:rsidRDefault="0056770A" w:rsidP="002C7F08">
            <w:pPr>
              <w:rPr>
                <w:sz w:val="18"/>
                <w:szCs w:val="18"/>
                <w:lang w:val="en-US"/>
              </w:rPr>
            </w:pPr>
            <w:r w:rsidRPr="002C7F08">
              <w:rPr>
                <w:sz w:val="18"/>
                <w:szCs w:val="18"/>
                <w:lang w:val="en-US"/>
              </w:rPr>
              <w:t>Plate count/ Total Viable count</w:t>
            </w:r>
          </w:p>
        </w:tc>
        <w:tc>
          <w:tcPr>
            <w:tcW w:w="1519" w:type="dxa"/>
          </w:tcPr>
          <w:p w14:paraId="61D37DD6" w14:textId="77777777" w:rsidR="0056770A" w:rsidRPr="002C7F08" w:rsidRDefault="0056770A" w:rsidP="002C7F08">
            <w:pPr>
              <w:rPr>
                <w:sz w:val="18"/>
                <w:szCs w:val="18"/>
                <w:lang w:val="en-US"/>
              </w:rPr>
            </w:pPr>
            <w:r>
              <w:rPr>
                <w:sz w:val="18"/>
                <w:szCs w:val="18"/>
                <w:lang w:val="en-US"/>
              </w:rPr>
              <w:t>W101</w:t>
            </w:r>
          </w:p>
        </w:tc>
        <w:tc>
          <w:tcPr>
            <w:tcW w:w="2977" w:type="dxa"/>
          </w:tcPr>
          <w:p w14:paraId="098F6212" w14:textId="77777777" w:rsidR="0056770A" w:rsidRPr="002C7F08" w:rsidRDefault="0056770A" w:rsidP="002C7F08">
            <w:pPr>
              <w:rPr>
                <w:sz w:val="18"/>
                <w:szCs w:val="18"/>
                <w:lang w:val="en-US"/>
              </w:rPr>
            </w:pPr>
            <w:r>
              <w:rPr>
                <w:sz w:val="18"/>
                <w:szCs w:val="18"/>
                <w:lang w:val="en-US"/>
              </w:rPr>
              <w:t>SANS ISO 4833</w:t>
            </w:r>
          </w:p>
        </w:tc>
      </w:tr>
      <w:tr w:rsidR="0056770A" w:rsidRPr="002C7F08" w14:paraId="478B7699" w14:textId="77777777" w:rsidTr="0056770A">
        <w:tc>
          <w:tcPr>
            <w:tcW w:w="306" w:type="dxa"/>
          </w:tcPr>
          <w:p w14:paraId="367D6B2F" w14:textId="77777777" w:rsidR="0056770A" w:rsidRPr="002C7F08" w:rsidRDefault="0056770A" w:rsidP="002C7F08">
            <w:pPr>
              <w:rPr>
                <w:sz w:val="18"/>
                <w:szCs w:val="18"/>
                <w:lang w:val="en-US"/>
              </w:rPr>
            </w:pPr>
          </w:p>
        </w:tc>
        <w:tc>
          <w:tcPr>
            <w:tcW w:w="5120" w:type="dxa"/>
          </w:tcPr>
          <w:p w14:paraId="0485AF03" w14:textId="77777777" w:rsidR="0056770A" w:rsidRPr="002C7F08" w:rsidRDefault="0056770A" w:rsidP="002C7F08">
            <w:pPr>
              <w:rPr>
                <w:sz w:val="18"/>
                <w:szCs w:val="18"/>
                <w:lang w:val="en-US"/>
              </w:rPr>
            </w:pPr>
            <w:r w:rsidRPr="002C7F08">
              <w:rPr>
                <w:sz w:val="18"/>
                <w:szCs w:val="18"/>
                <w:lang w:val="en-US"/>
              </w:rPr>
              <w:t xml:space="preserve">Yeast and </w:t>
            </w:r>
            <w:proofErr w:type="spellStart"/>
            <w:r w:rsidRPr="002C7F08">
              <w:rPr>
                <w:sz w:val="18"/>
                <w:szCs w:val="18"/>
                <w:lang w:val="en-US"/>
              </w:rPr>
              <w:t>Mould</w:t>
            </w:r>
            <w:proofErr w:type="spellEnd"/>
          </w:p>
        </w:tc>
        <w:tc>
          <w:tcPr>
            <w:tcW w:w="1519" w:type="dxa"/>
          </w:tcPr>
          <w:p w14:paraId="1797BDC4" w14:textId="77777777" w:rsidR="0056770A" w:rsidRPr="002C7F08" w:rsidRDefault="0056770A" w:rsidP="002C7F08">
            <w:pPr>
              <w:rPr>
                <w:sz w:val="18"/>
                <w:szCs w:val="18"/>
                <w:lang w:val="en-US"/>
              </w:rPr>
            </w:pPr>
            <w:r>
              <w:rPr>
                <w:sz w:val="18"/>
                <w:szCs w:val="18"/>
                <w:lang w:val="en-US"/>
              </w:rPr>
              <w:t>W103</w:t>
            </w:r>
          </w:p>
        </w:tc>
        <w:tc>
          <w:tcPr>
            <w:tcW w:w="2977" w:type="dxa"/>
          </w:tcPr>
          <w:p w14:paraId="3357BA1B" w14:textId="77777777" w:rsidR="0056770A" w:rsidRPr="002C7F08" w:rsidRDefault="0056770A" w:rsidP="002C7F08">
            <w:pPr>
              <w:rPr>
                <w:sz w:val="18"/>
                <w:szCs w:val="18"/>
                <w:lang w:val="en-US"/>
              </w:rPr>
            </w:pPr>
            <w:r>
              <w:rPr>
                <w:sz w:val="18"/>
                <w:szCs w:val="18"/>
                <w:lang w:val="en-US"/>
              </w:rPr>
              <w:t>SABS ISO 7954</w:t>
            </w:r>
          </w:p>
        </w:tc>
      </w:tr>
      <w:tr w:rsidR="0056770A" w:rsidRPr="002C7F08" w14:paraId="0899B8BD" w14:textId="77777777" w:rsidTr="0056770A">
        <w:tc>
          <w:tcPr>
            <w:tcW w:w="306" w:type="dxa"/>
          </w:tcPr>
          <w:p w14:paraId="4C51AEC9" w14:textId="77777777" w:rsidR="0056770A" w:rsidRPr="002C7F08" w:rsidRDefault="0056770A" w:rsidP="002C7F08">
            <w:pPr>
              <w:rPr>
                <w:sz w:val="18"/>
                <w:szCs w:val="18"/>
                <w:lang w:val="en-US"/>
              </w:rPr>
            </w:pPr>
          </w:p>
        </w:tc>
        <w:tc>
          <w:tcPr>
            <w:tcW w:w="5120" w:type="dxa"/>
          </w:tcPr>
          <w:p w14:paraId="74AB41BD" w14:textId="77777777" w:rsidR="0056770A" w:rsidRPr="002C7F08" w:rsidRDefault="0056770A" w:rsidP="002C7F08">
            <w:pPr>
              <w:rPr>
                <w:sz w:val="18"/>
                <w:szCs w:val="18"/>
                <w:lang w:val="en-US"/>
              </w:rPr>
            </w:pPr>
            <w:r w:rsidRPr="002C7F08">
              <w:rPr>
                <w:sz w:val="18"/>
                <w:szCs w:val="18"/>
                <w:lang w:val="en-US"/>
              </w:rPr>
              <w:t>Lactic acid bacteri</w:t>
            </w:r>
            <w:r>
              <w:rPr>
                <w:sz w:val="18"/>
                <w:szCs w:val="18"/>
                <w:lang w:val="en-US"/>
              </w:rPr>
              <w:t>a</w:t>
            </w:r>
          </w:p>
        </w:tc>
        <w:tc>
          <w:tcPr>
            <w:tcW w:w="1519" w:type="dxa"/>
          </w:tcPr>
          <w:p w14:paraId="6905DF00" w14:textId="77777777" w:rsidR="0056770A" w:rsidRPr="002C7F08" w:rsidRDefault="0056770A" w:rsidP="002C7F08">
            <w:pPr>
              <w:rPr>
                <w:sz w:val="18"/>
                <w:szCs w:val="18"/>
                <w:lang w:val="en-US"/>
              </w:rPr>
            </w:pPr>
            <w:r>
              <w:rPr>
                <w:sz w:val="18"/>
                <w:szCs w:val="18"/>
                <w:lang w:val="en-US"/>
              </w:rPr>
              <w:t>W109</w:t>
            </w:r>
          </w:p>
        </w:tc>
        <w:tc>
          <w:tcPr>
            <w:tcW w:w="2977" w:type="dxa"/>
          </w:tcPr>
          <w:p w14:paraId="21490035" w14:textId="77777777" w:rsidR="0056770A" w:rsidRPr="002C7F08" w:rsidRDefault="0056770A" w:rsidP="002C7F08">
            <w:pPr>
              <w:rPr>
                <w:sz w:val="18"/>
                <w:szCs w:val="18"/>
                <w:lang w:val="en-US"/>
              </w:rPr>
            </w:pPr>
            <w:r>
              <w:rPr>
                <w:sz w:val="18"/>
                <w:szCs w:val="18"/>
                <w:lang w:val="en-US"/>
              </w:rPr>
              <w:t>SANS ISO 15214</w:t>
            </w:r>
          </w:p>
        </w:tc>
      </w:tr>
      <w:tr w:rsidR="0056770A" w:rsidRPr="002C7F08" w14:paraId="1D549226" w14:textId="77777777" w:rsidTr="0056770A">
        <w:tc>
          <w:tcPr>
            <w:tcW w:w="306" w:type="dxa"/>
          </w:tcPr>
          <w:p w14:paraId="0C50E914" w14:textId="77777777" w:rsidR="0056770A" w:rsidRPr="002C7F08" w:rsidRDefault="0056770A" w:rsidP="002C7F08">
            <w:pPr>
              <w:rPr>
                <w:sz w:val="18"/>
                <w:szCs w:val="18"/>
                <w:lang w:val="en-US"/>
              </w:rPr>
            </w:pPr>
          </w:p>
        </w:tc>
        <w:tc>
          <w:tcPr>
            <w:tcW w:w="5120" w:type="dxa"/>
          </w:tcPr>
          <w:p w14:paraId="170A6382" w14:textId="77777777" w:rsidR="0056770A" w:rsidRPr="002C7F08" w:rsidRDefault="0056770A" w:rsidP="002C7F08">
            <w:pPr>
              <w:rPr>
                <w:sz w:val="18"/>
                <w:szCs w:val="18"/>
                <w:lang w:val="en-US"/>
              </w:rPr>
            </w:pPr>
            <w:r w:rsidRPr="002C7F08">
              <w:rPr>
                <w:sz w:val="18"/>
                <w:szCs w:val="18"/>
                <w:lang w:val="en-US"/>
              </w:rPr>
              <w:t>E coli</w:t>
            </w:r>
          </w:p>
        </w:tc>
        <w:tc>
          <w:tcPr>
            <w:tcW w:w="1519" w:type="dxa"/>
          </w:tcPr>
          <w:p w14:paraId="04983165" w14:textId="77777777" w:rsidR="0056770A" w:rsidRPr="002C7F08" w:rsidRDefault="0056770A" w:rsidP="002C7F08">
            <w:pPr>
              <w:rPr>
                <w:sz w:val="18"/>
                <w:szCs w:val="18"/>
                <w:lang w:val="en-US"/>
              </w:rPr>
            </w:pPr>
            <w:r>
              <w:rPr>
                <w:sz w:val="18"/>
                <w:szCs w:val="18"/>
                <w:lang w:val="en-US"/>
              </w:rPr>
              <w:t>W110</w:t>
            </w:r>
          </w:p>
        </w:tc>
        <w:tc>
          <w:tcPr>
            <w:tcW w:w="2977" w:type="dxa"/>
          </w:tcPr>
          <w:p w14:paraId="5DABA7E3" w14:textId="77777777" w:rsidR="0056770A" w:rsidRPr="002C7F08" w:rsidRDefault="0056770A" w:rsidP="002C7F08">
            <w:pPr>
              <w:rPr>
                <w:sz w:val="18"/>
                <w:szCs w:val="18"/>
                <w:lang w:val="en-US"/>
              </w:rPr>
            </w:pPr>
            <w:r>
              <w:rPr>
                <w:sz w:val="18"/>
                <w:szCs w:val="18"/>
                <w:lang w:val="en-US"/>
              </w:rPr>
              <w:t>SANS ISO 16649</w:t>
            </w:r>
          </w:p>
        </w:tc>
      </w:tr>
      <w:tr w:rsidR="0056770A" w:rsidRPr="002C7F08" w14:paraId="199B312E" w14:textId="77777777" w:rsidTr="0056770A">
        <w:tc>
          <w:tcPr>
            <w:tcW w:w="306" w:type="dxa"/>
          </w:tcPr>
          <w:p w14:paraId="507777BF" w14:textId="77777777" w:rsidR="0056770A" w:rsidRPr="002C7F08" w:rsidRDefault="0056770A" w:rsidP="002C7F08">
            <w:pPr>
              <w:rPr>
                <w:sz w:val="18"/>
                <w:szCs w:val="18"/>
                <w:lang w:val="en-US"/>
              </w:rPr>
            </w:pPr>
          </w:p>
        </w:tc>
        <w:tc>
          <w:tcPr>
            <w:tcW w:w="5120" w:type="dxa"/>
          </w:tcPr>
          <w:p w14:paraId="1239C038" w14:textId="77777777" w:rsidR="0056770A" w:rsidRPr="002C7F08" w:rsidRDefault="0056770A" w:rsidP="002C7F08">
            <w:pPr>
              <w:rPr>
                <w:sz w:val="18"/>
                <w:szCs w:val="18"/>
                <w:lang w:val="en-US"/>
              </w:rPr>
            </w:pPr>
            <w:r w:rsidRPr="002C7F08">
              <w:rPr>
                <w:sz w:val="18"/>
                <w:szCs w:val="18"/>
                <w:lang w:val="en-US"/>
              </w:rPr>
              <w:t>Total Coliforms</w:t>
            </w:r>
          </w:p>
        </w:tc>
        <w:tc>
          <w:tcPr>
            <w:tcW w:w="1519" w:type="dxa"/>
          </w:tcPr>
          <w:p w14:paraId="4C8FD20D" w14:textId="77777777" w:rsidR="0056770A" w:rsidRPr="002C7F08" w:rsidRDefault="0056770A" w:rsidP="002C7F08">
            <w:pPr>
              <w:rPr>
                <w:sz w:val="18"/>
                <w:szCs w:val="18"/>
                <w:lang w:val="en-US"/>
              </w:rPr>
            </w:pPr>
            <w:r>
              <w:rPr>
                <w:sz w:val="18"/>
                <w:szCs w:val="18"/>
                <w:lang w:val="en-US"/>
              </w:rPr>
              <w:t>W105</w:t>
            </w:r>
          </w:p>
        </w:tc>
        <w:tc>
          <w:tcPr>
            <w:tcW w:w="2977" w:type="dxa"/>
          </w:tcPr>
          <w:p w14:paraId="447A0EEB" w14:textId="77777777" w:rsidR="0056770A" w:rsidRPr="002C7F08" w:rsidRDefault="0056770A" w:rsidP="002C7F08">
            <w:pPr>
              <w:rPr>
                <w:sz w:val="18"/>
                <w:szCs w:val="18"/>
                <w:lang w:val="en-US"/>
              </w:rPr>
            </w:pPr>
            <w:r>
              <w:rPr>
                <w:sz w:val="18"/>
                <w:szCs w:val="18"/>
                <w:lang w:val="en-US"/>
              </w:rPr>
              <w:t>SANS ISO 4832</w:t>
            </w:r>
          </w:p>
        </w:tc>
      </w:tr>
      <w:tr w:rsidR="0056770A" w:rsidRPr="002C7F08" w14:paraId="1B44318B" w14:textId="77777777" w:rsidTr="0056770A">
        <w:tc>
          <w:tcPr>
            <w:tcW w:w="306" w:type="dxa"/>
          </w:tcPr>
          <w:p w14:paraId="71BA6316" w14:textId="77777777" w:rsidR="0056770A" w:rsidRPr="002C7F08" w:rsidRDefault="0056770A" w:rsidP="002C7F08">
            <w:pPr>
              <w:rPr>
                <w:sz w:val="18"/>
                <w:szCs w:val="18"/>
                <w:lang w:val="en-US"/>
              </w:rPr>
            </w:pPr>
          </w:p>
        </w:tc>
        <w:tc>
          <w:tcPr>
            <w:tcW w:w="5120" w:type="dxa"/>
          </w:tcPr>
          <w:p w14:paraId="167837BC" w14:textId="77777777" w:rsidR="0056770A" w:rsidRPr="002C7F08" w:rsidRDefault="0056770A" w:rsidP="002C7F08">
            <w:pPr>
              <w:rPr>
                <w:sz w:val="18"/>
                <w:szCs w:val="18"/>
                <w:lang w:val="en-US"/>
              </w:rPr>
            </w:pPr>
            <w:r w:rsidRPr="002C7F08">
              <w:rPr>
                <w:sz w:val="18"/>
                <w:szCs w:val="18"/>
                <w:lang w:val="en-US"/>
              </w:rPr>
              <w:t>Listeria spp. Detection</w:t>
            </w:r>
          </w:p>
        </w:tc>
        <w:tc>
          <w:tcPr>
            <w:tcW w:w="1519" w:type="dxa"/>
          </w:tcPr>
          <w:p w14:paraId="1CFEDAC6" w14:textId="77777777" w:rsidR="0056770A" w:rsidRPr="002C7F08" w:rsidRDefault="0056770A" w:rsidP="002C7F08">
            <w:pPr>
              <w:rPr>
                <w:sz w:val="18"/>
                <w:szCs w:val="18"/>
                <w:lang w:val="en-US"/>
              </w:rPr>
            </w:pPr>
            <w:r>
              <w:rPr>
                <w:sz w:val="18"/>
                <w:szCs w:val="18"/>
                <w:lang w:val="en-US"/>
              </w:rPr>
              <w:t>W107</w:t>
            </w:r>
          </w:p>
        </w:tc>
        <w:tc>
          <w:tcPr>
            <w:tcW w:w="2977" w:type="dxa"/>
            <w:vMerge w:val="restart"/>
          </w:tcPr>
          <w:p w14:paraId="781BAF99" w14:textId="77777777" w:rsidR="0056770A" w:rsidRDefault="0056770A" w:rsidP="002C7F08">
            <w:pPr>
              <w:rPr>
                <w:sz w:val="18"/>
                <w:szCs w:val="18"/>
                <w:lang w:val="en-US"/>
              </w:rPr>
            </w:pPr>
          </w:p>
          <w:p w14:paraId="592C8055" w14:textId="77777777" w:rsidR="0056770A" w:rsidRPr="002C7F08" w:rsidRDefault="0056770A" w:rsidP="002C7F08">
            <w:pPr>
              <w:rPr>
                <w:sz w:val="18"/>
                <w:szCs w:val="18"/>
                <w:lang w:val="en-US"/>
              </w:rPr>
            </w:pPr>
            <w:r>
              <w:rPr>
                <w:sz w:val="18"/>
                <w:szCs w:val="18"/>
                <w:lang w:val="en-US"/>
              </w:rPr>
              <w:t xml:space="preserve">SANS ISO 11290 -1 and 2 </w:t>
            </w:r>
            <w:proofErr w:type="spellStart"/>
            <w:r>
              <w:rPr>
                <w:sz w:val="18"/>
                <w:szCs w:val="18"/>
                <w:lang w:val="en-US"/>
              </w:rPr>
              <w:t>Nordval</w:t>
            </w:r>
            <w:proofErr w:type="spellEnd"/>
            <w:r>
              <w:rPr>
                <w:sz w:val="18"/>
                <w:szCs w:val="18"/>
                <w:lang w:val="en-US"/>
              </w:rPr>
              <w:t xml:space="preserve"> 022 </w:t>
            </w:r>
          </w:p>
        </w:tc>
      </w:tr>
      <w:tr w:rsidR="0056770A" w:rsidRPr="002C7F08" w14:paraId="0425ADDC" w14:textId="77777777" w:rsidTr="0056770A">
        <w:tc>
          <w:tcPr>
            <w:tcW w:w="306" w:type="dxa"/>
          </w:tcPr>
          <w:p w14:paraId="222D7438" w14:textId="77777777" w:rsidR="0056770A" w:rsidRPr="002C7F08" w:rsidRDefault="0056770A" w:rsidP="002C7F08">
            <w:pPr>
              <w:rPr>
                <w:sz w:val="18"/>
                <w:szCs w:val="18"/>
                <w:lang w:val="en-US"/>
              </w:rPr>
            </w:pPr>
          </w:p>
        </w:tc>
        <w:tc>
          <w:tcPr>
            <w:tcW w:w="5120" w:type="dxa"/>
          </w:tcPr>
          <w:p w14:paraId="44D05033" w14:textId="77777777" w:rsidR="0056770A" w:rsidRPr="002C7F08" w:rsidRDefault="0056770A" w:rsidP="002C7F08">
            <w:pPr>
              <w:rPr>
                <w:sz w:val="18"/>
                <w:szCs w:val="18"/>
                <w:lang w:val="en-US"/>
              </w:rPr>
            </w:pPr>
            <w:r w:rsidRPr="002C7F08">
              <w:rPr>
                <w:sz w:val="18"/>
                <w:szCs w:val="18"/>
                <w:lang w:val="en-US"/>
              </w:rPr>
              <w:t>Listeria Mono Detection</w:t>
            </w:r>
          </w:p>
        </w:tc>
        <w:tc>
          <w:tcPr>
            <w:tcW w:w="1519" w:type="dxa"/>
          </w:tcPr>
          <w:p w14:paraId="06A195CA" w14:textId="77777777" w:rsidR="0056770A" w:rsidRPr="002C7F08" w:rsidRDefault="0056770A" w:rsidP="002C7F08">
            <w:pPr>
              <w:rPr>
                <w:sz w:val="18"/>
                <w:szCs w:val="18"/>
                <w:lang w:val="en-US"/>
              </w:rPr>
            </w:pPr>
            <w:r>
              <w:rPr>
                <w:sz w:val="18"/>
                <w:szCs w:val="18"/>
                <w:lang w:val="en-US"/>
              </w:rPr>
              <w:t>W107</w:t>
            </w:r>
          </w:p>
        </w:tc>
        <w:tc>
          <w:tcPr>
            <w:tcW w:w="2977" w:type="dxa"/>
            <w:vMerge/>
          </w:tcPr>
          <w:p w14:paraId="7FFC1103" w14:textId="77777777" w:rsidR="0056770A" w:rsidRPr="002C7F08" w:rsidRDefault="0056770A" w:rsidP="002C7F08">
            <w:pPr>
              <w:rPr>
                <w:sz w:val="18"/>
                <w:szCs w:val="18"/>
                <w:lang w:val="en-US"/>
              </w:rPr>
            </w:pPr>
          </w:p>
        </w:tc>
      </w:tr>
      <w:tr w:rsidR="0056770A" w:rsidRPr="002C7F08" w14:paraId="042FBC82" w14:textId="77777777" w:rsidTr="0056770A">
        <w:tc>
          <w:tcPr>
            <w:tcW w:w="306" w:type="dxa"/>
          </w:tcPr>
          <w:p w14:paraId="348B7783" w14:textId="77777777" w:rsidR="0056770A" w:rsidRPr="002C7F08" w:rsidRDefault="0056770A" w:rsidP="002C7F08">
            <w:pPr>
              <w:rPr>
                <w:sz w:val="18"/>
                <w:szCs w:val="18"/>
                <w:lang w:val="en-US"/>
              </w:rPr>
            </w:pPr>
          </w:p>
        </w:tc>
        <w:tc>
          <w:tcPr>
            <w:tcW w:w="5120" w:type="dxa"/>
          </w:tcPr>
          <w:p w14:paraId="6574A4F8" w14:textId="77777777" w:rsidR="0056770A" w:rsidRPr="002C7F08" w:rsidRDefault="0056770A" w:rsidP="002C7F08">
            <w:pPr>
              <w:rPr>
                <w:sz w:val="18"/>
                <w:szCs w:val="18"/>
                <w:lang w:val="en-US"/>
              </w:rPr>
            </w:pPr>
            <w:r w:rsidRPr="002C7F08">
              <w:rPr>
                <w:sz w:val="18"/>
                <w:szCs w:val="18"/>
                <w:lang w:val="en-US"/>
              </w:rPr>
              <w:t xml:space="preserve">Listeria Mono </w:t>
            </w:r>
            <w:r w:rsidR="00465F0C">
              <w:rPr>
                <w:sz w:val="18"/>
                <w:szCs w:val="18"/>
                <w:lang w:val="en-US"/>
              </w:rPr>
              <w:t>Enumeration (Count)</w:t>
            </w:r>
          </w:p>
        </w:tc>
        <w:tc>
          <w:tcPr>
            <w:tcW w:w="1519" w:type="dxa"/>
          </w:tcPr>
          <w:p w14:paraId="46E9A9C4" w14:textId="77777777" w:rsidR="0056770A" w:rsidRPr="002C7F08" w:rsidRDefault="0056770A" w:rsidP="002C7F08">
            <w:pPr>
              <w:rPr>
                <w:sz w:val="18"/>
                <w:szCs w:val="18"/>
                <w:lang w:val="en-US"/>
              </w:rPr>
            </w:pPr>
            <w:r>
              <w:rPr>
                <w:sz w:val="18"/>
                <w:szCs w:val="18"/>
                <w:lang w:val="en-US"/>
              </w:rPr>
              <w:t>W107</w:t>
            </w:r>
          </w:p>
        </w:tc>
        <w:tc>
          <w:tcPr>
            <w:tcW w:w="2977" w:type="dxa"/>
            <w:vMerge/>
          </w:tcPr>
          <w:p w14:paraId="0D229EB8" w14:textId="77777777" w:rsidR="0056770A" w:rsidRPr="002C7F08" w:rsidRDefault="0056770A" w:rsidP="002C7F08">
            <w:pPr>
              <w:rPr>
                <w:sz w:val="18"/>
                <w:szCs w:val="18"/>
                <w:lang w:val="en-US"/>
              </w:rPr>
            </w:pPr>
          </w:p>
        </w:tc>
      </w:tr>
      <w:tr w:rsidR="0056770A" w:rsidRPr="002C7F08" w14:paraId="480F28B6" w14:textId="77777777" w:rsidTr="0056770A">
        <w:tc>
          <w:tcPr>
            <w:tcW w:w="306" w:type="dxa"/>
          </w:tcPr>
          <w:p w14:paraId="365F7B87" w14:textId="77777777" w:rsidR="0056770A" w:rsidRPr="002C7F08" w:rsidRDefault="0056770A" w:rsidP="002C7F08">
            <w:pPr>
              <w:rPr>
                <w:sz w:val="18"/>
                <w:szCs w:val="18"/>
                <w:lang w:val="en-US"/>
              </w:rPr>
            </w:pPr>
          </w:p>
        </w:tc>
        <w:tc>
          <w:tcPr>
            <w:tcW w:w="5120" w:type="dxa"/>
          </w:tcPr>
          <w:p w14:paraId="0812BBA5" w14:textId="77777777" w:rsidR="0056770A" w:rsidRPr="002C7F08" w:rsidRDefault="0056770A" w:rsidP="002C7F08">
            <w:pPr>
              <w:rPr>
                <w:sz w:val="18"/>
                <w:szCs w:val="18"/>
                <w:lang w:val="en-US"/>
              </w:rPr>
            </w:pPr>
            <w:r w:rsidRPr="002C7F08">
              <w:rPr>
                <w:sz w:val="18"/>
                <w:szCs w:val="18"/>
                <w:lang w:val="en-US"/>
              </w:rPr>
              <w:t xml:space="preserve">Enterobacteriaceae </w:t>
            </w:r>
          </w:p>
        </w:tc>
        <w:tc>
          <w:tcPr>
            <w:tcW w:w="1519" w:type="dxa"/>
          </w:tcPr>
          <w:p w14:paraId="51B55500" w14:textId="77777777" w:rsidR="0056770A" w:rsidRPr="002C7F08" w:rsidRDefault="0056770A" w:rsidP="002C7F08">
            <w:pPr>
              <w:rPr>
                <w:sz w:val="18"/>
                <w:szCs w:val="18"/>
                <w:lang w:val="en-US"/>
              </w:rPr>
            </w:pPr>
            <w:r>
              <w:rPr>
                <w:sz w:val="18"/>
                <w:szCs w:val="18"/>
                <w:lang w:val="en-US"/>
              </w:rPr>
              <w:t>W113</w:t>
            </w:r>
          </w:p>
        </w:tc>
        <w:tc>
          <w:tcPr>
            <w:tcW w:w="2977" w:type="dxa"/>
          </w:tcPr>
          <w:p w14:paraId="348AB359" w14:textId="77777777" w:rsidR="0056770A" w:rsidRPr="002C7F08" w:rsidRDefault="0056770A" w:rsidP="002C7F08">
            <w:pPr>
              <w:rPr>
                <w:sz w:val="18"/>
                <w:szCs w:val="18"/>
                <w:lang w:val="en-US"/>
              </w:rPr>
            </w:pPr>
            <w:r>
              <w:rPr>
                <w:sz w:val="18"/>
                <w:szCs w:val="18"/>
                <w:lang w:val="en-US"/>
              </w:rPr>
              <w:t>SANS ISO 21528-2</w:t>
            </w:r>
          </w:p>
        </w:tc>
      </w:tr>
      <w:tr w:rsidR="0056770A" w:rsidRPr="002C7F08" w14:paraId="56C5E7CB" w14:textId="77777777" w:rsidTr="0056770A">
        <w:tc>
          <w:tcPr>
            <w:tcW w:w="306" w:type="dxa"/>
          </w:tcPr>
          <w:p w14:paraId="08999D9F" w14:textId="77777777" w:rsidR="0056770A" w:rsidRPr="002C7F08" w:rsidRDefault="0056770A" w:rsidP="002C7F08">
            <w:pPr>
              <w:rPr>
                <w:sz w:val="18"/>
                <w:szCs w:val="18"/>
                <w:lang w:val="en-US"/>
              </w:rPr>
            </w:pPr>
          </w:p>
        </w:tc>
        <w:tc>
          <w:tcPr>
            <w:tcW w:w="5120" w:type="dxa"/>
          </w:tcPr>
          <w:p w14:paraId="08408587" w14:textId="77777777" w:rsidR="0056770A" w:rsidRPr="002C7F08" w:rsidRDefault="00FC2431" w:rsidP="002C7F08">
            <w:pPr>
              <w:rPr>
                <w:sz w:val="18"/>
                <w:szCs w:val="18"/>
                <w:lang w:val="en-US"/>
              </w:rPr>
            </w:pPr>
            <w:r>
              <w:rPr>
                <w:sz w:val="18"/>
                <w:szCs w:val="18"/>
                <w:lang w:val="en-US"/>
              </w:rPr>
              <w:t xml:space="preserve">Enumeration of Presumptive </w:t>
            </w:r>
            <w:r w:rsidR="0056770A" w:rsidRPr="002C7F08">
              <w:rPr>
                <w:sz w:val="18"/>
                <w:szCs w:val="18"/>
                <w:lang w:val="en-US"/>
              </w:rPr>
              <w:t>Staphylococcus aureus</w:t>
            </w:r>
          </w:p>
        </w:tc>
        <w:tc>
          <w:tcPr>
            <w:tcW w:w="1519" w:type="dxa"/>
          </w:tcPr>
          <w:p w14:paraId="2E4F3854" w14:textId="77777777" w:rsidR="0056770A" w:rsidRPr="002C7F08" w:rsidRDefault="0056770A" w:rsidP="002C7F08">
            <w:pPr>
              <w:rPr>
                <w:sz w:val="18"/>
                <w:szCs w:val="18"/>
                <w:lang w:val="en-US"/>
              </w:rPr>
            </w:pPr>
            <w:r>
              <w:rPr>
                <w:sz w:val="18"/>
                <w:szCs w:val="18"/>
                <w:lang w:val="en-US"/>
              </w:rPr>
              <w:t>W120</w:t>
            </w:r>
          </w:p>
        </w:tc>
        <w:tc>
          <w:tcPr>
            <w:tcW w:w="2977" w:type="dxa"/>
          </w:tcPr>
          <w:p w14:paraId="3030AF68" w14:textId="77777777" w:rsidR="0056770A" w:rsidRPr="002C7F08" w:rsidRDefault="0056770A" w:rsidP="002C7F08">
            <w:pPr>
              <w:rPr>
                <w:sz w:val="18"/>
                <w:szCs w:val="18"/>
                <w:lang w:val="en-US"/>
              </w:rPr>
            </w:pPr>
            <w:r>
              <w:rPr>
                <w:sz w:val="18"/>
                <w:szCs w:val="18"/>
                <w:lang w:val="en-US"/>
              </w:rPr>
              <w:t xml:space="preserve">SANS ISO 6888-1 and 2 </w:t>
            </w:r>
          </w:p>
        </w:tc>
      </w:tr>
      <w:tr w:rsidR="0056770A" w:rsidRPr="002C7F08" w14:paraId="0662BDBB" w14:textId="77777777" w:rsidTr="0056770A">
        <w:tc>
          <w:tcPr>
            <w:tcW w:w="306" w:type="dxa"/>
          </w:tcPr>
          <w:p w14:paraId="015A4DBD" w14:textId="77777777" w:rsidR="0056770A" w:rsidRPr="002C7F08" w:rsidRDefault="0056770A" w:rsidP="002C7F08">
            <w:pPr>
              <w:rPr>
                <w:sz w:val="18"/>
                <w:szCs w:val="18"/>
                <w:lang w:val="en-US"/>
              </w:rPr>
            </w:pPr>
          </w:p>
        </w:tc>
        <w:tc>
          <w:tcPr>
            <w:tcW w:w="5120" w:type="dxa"/>
          </w:tcPr>
          <w:p w14:paraId="0064E9DC" w14:textId="77777777" w:rsidR="0056770A" w:rsidRPr="002C7F08" w:rsidRDefault="00FC2431" w:rsidP="002C7F08">
            <w:pPr>
              <w:rPr>
                <w:sz w:val="18"/>
                <w:szCs w:val="18"/>
                <w:lang w:val="en-US"/>
              </w:rPr>
            </w:pPr>
            <w:r>
              <w:rPr>
                <w:sz w:val="18"/>
                <w:szCs w:val="18"/>
                <w:lang w:val="en-US"/>
              </w:rPr>
              <w:t xml:space="preserve">Detection of Presumptive </w:t>
            </w:r>
            <w:r w:rsidR="0056770A" w:rsidRPr="002C7F08">
              <w:rPr>
                <w:sz w:val="18"/>
                <w:szCs w:val="18"/>
                <w:lang w:val="en-US"/>
              </w:rPr>
              <w:t>Salmonella</w:t>
            </w:r>
            <w:r>
              <w:rPr>
                <w:sz w:val="18"/>
                <w:szCs w:val="18"/>
                <w:lang w:val="en-US"/>
              </w:rPr>
              <w:t xml:space="preserve"> spp.</w:t>
            </w:r>
          </w:p>
        </w:tc>
        <w:tc>
          <w:tcPr>
            <w:tcW w:w="1519" w:type="dxa"/>
          </w:tcPr>
          <w:p w14:paraId="3A6C581E" w14:textId="77777777" w:rsidR="0056770A" w:rsidRPr="002C7F08" w:rsidRDefault="0056770A" w:rsidP="002C7F08">
            <w:pPr>
              <w:rPr>
                <w:sz w:val="18"/>
                <w:szCs w:val="18"/>
                <w:lang w:val="en-US"/>
              </w:rPr>
            </w:pPr>
            <w:r>
              <w:rPr>
                <w:sz w:val="18"/>
                <w:szCs w:val="18"/>
                <w:lang w:val="en-US"/>
              </w:rPr>
              <w:t>W121</w:t>
            </w:r>
          </w:p>
        </w:tc>
        <w:tc>
          <w:tcPr>
            <w:tcW w:w="2977" w:type="dxa"/>
          </w:tcPr>
          <w:p w14:paraId="697D48E7" w14:textId="77777777" w:rsidR="0056770A" w:rsidRPr="002C7F08" w:rsidRDefault="0056770A" w:rsidP="002C7F08">
            <w:pPr>
              <w:rPr>
                <w:sz w:val="18"/>
                <w:szCs w:val="18"/>
                <w:lang w:val="en-US"/>
              </w:rPr>
            </w:pPr>
            <w:r>
              <w:rPr>
                <w:sz w:val="18"/>
                <w:szCs w:val="18"/>
                <w:lang w:val="en-US"/>
              </w:rPr>
              <w:t>SANS ISO 6579</w:t>
            </w:r>
          </w:p>
        </w:tc>
      </w:tr>
      <w:tr w:rsidR="0056770A" w:rsidRPr="002C7F08" w14:paraId="2BA0DE42" w14:textId="77777777" w:rsidTr="0056770A">
        <w:tc>
          <w:tcPr>
            <w:tcW w:w="306" w:type="dxa"/>
          </w:tcPr>
          <w:p w14:paraId="1515736C" w14:textId="77777777" w:rsidR="0056770A" w:rsidRPr="002C7F08" w:rsidRDefault="0056770A" w:rsidP="002C7F08">
            <w:pPr>
              <w:rPr>
                <w:sz w:val="18"/>
                <w:szCs w:val="18"/>
                <w:lang w:val="en-US"/>
              </w:rPr>
            </w:pPr>
          </w:p>
        </w:tc>
        <w:tc>
          <w:tcPr>
            <w:tcW w:w="5120" w:type="dxa"/>
          </w:tcPr>
          <w:p w14:paraId="72F9AA75" w14:textId="77777777" w:rsidR="0056770A" w:rsidRPr="002C7F08" w:rsidRDefault="00FC2431" w:rsidP="002C7F08">
            <w:pPr>
              <w:rPr>
                <w:sz w:val="18"/>
                <w:szCs w:val="18"/>
                <w:lang w:val="en-US"/>
              </w:rPr>
            </w:pPr>
            <w:r>
              <w:rPr>
                <w:sz w:val="18"/>
                <w:szCs w:val="18"/>
                <w:lang w:val="en-US"/>
              </w:rPr>
              <w:t xml:space="preserve">Enumeration of Presumptive </w:t>
            </w:r>
            <w:r w:rsidR="0056770A" w:rsidRPr="002C7F08">
              <w:rPr>
                <w:sz w:val="18"/>
                <w:szCs w:val="18"/>
                <w:lang w:val="en-US"/>
              </w:rPr>
              <w:t xml:space="preserve">Bacillus cereus </w:t>
            </w:r>
          </w:p>
        </w:tc>
        <w:tc>
          <w:tcPr>
            <w:tcW w:w="1519" w:type="dxa"/>
          </w:tcPr>
          <w:p w14:paraId="6F0D3B7E" w14:textId="77777777" w:rsidR="0056770A" w:rsidRPr="002C7F08" w:rsidRDefault="0056770A" w:rsidP="002C7F08">
            <w:pPr>
              <w:rPr>
                <w:sz w:val="18"/>
                <w:szCs w:val="18"/>
                <w:lang w:val="en-US"/>
              </w:rPr>
            </w:pPr>
            <w:r>
              <w:rPr>
                <w:sz w:val="18"/>
                <w:szCs w:val="18"/>
                <w:lang w:val="en-US"/>
              </w:rPr>
              <w:t>W114</w:t>
            </w:r>
          </w:p>
        </w:tc>
        <w:tc>
          <w:tcPr>
            <w:tcW w:w="2977" w:type="dxa"/>
          </w:tcPr>
          <w:p w14:paraId="69B04DAD" w14:textId="77777777" w:rsidR="0056770A" w:rsidRPr="002C7F08" w:rsidRDefault="0056770A" w:rsidP="002C7F08">
            <w:pPr>
              <w:rPr>
                <w:sz w:val="18"/>
                <w:szCs w:val="18"/>
                <w:lang w:val="en-US"/>
              </w:rPr>
            </w:pPr>
            <w:r>
              <w:rPr>
                <w:sz w:val="18"/>
                <w:szCs w:val="18"/>
                <w:lang w:val="en-US"/>
              </w:rPr>
              <w:t>SANS ISO 7932</w:t>
            </w:r>
          </w:p>
        </w:tc>
      </w:tr>
      <w:tr w:rsidR="0056770A" w:rsidRPr="002C7F08" w14:paraId="2A8D4CC6" w14:textId="77777777" w:rsidTr="0056770A">
        <w:tc>
          <w:tcPr>
            <w:tcW w:w="306" w:type="dxa"/>
          </w:tcPr>
          <w:p w14:paraId="557B5FD8" w14:textId="77777777" w:rsidR="0056770A" w:rsidRPr="002C7F08" w:rsidRDefault="0056770A" w:rsidP="002C7F08">
            <w:pPr>
              <w:rPr>
                <w:sz w:val="18"/>
                <w:szCs w:val="18"/>
                <w:lang w:val="en-US"/>
              </w:rPr>
            </w:pPr>
            <w:r>
              <w:rPr>
                <w:sz w:val="18"/>
                <w:szCs w:val="18"/>
                <w:lang w:val="en-US"/>
              </w:rPr>
              <w:t>*</w:t>
            </w:r>
          </w:p>
        </w:tc>
        <w:tc>
          <w:tcPr>
            <w:tcW w:w="5120" w:type="dxa"/>
          </w:tcPr>
          <w:p w14:paraId="7918C173" w14:textId="77777777" w:rsidR="0056770A" w:rsidRPr="002C7F08" w:rsidRDefault="0056770A" w:rsidP="002C7F08">
            <w:pPr>
              <w:rPr>
                <w:sz w:val="18"/>
                <w:szCs w:val="18"/>
                <w:lang w:val="en-US"/>
              </w:rPr>
            </w:pPr>
            <w:r w:rsidRPr="002C7F08">
              <w:rPr>
                <w:sz w:val="18"/>
                <w:szCs w:val="18"/>
                <w:lang w:val="en-US"/>
              </w:rPr>
              <w:t>TAB</w:t>
            </w:r>
          </w:p>
        </w:tc>
        <w:tc>
          <w:tcPr>
            <w:tcW w:w="1519" w:type="dxa"/>
          </w:tcPr>
          <w:p w14:paraId="45C24CC4" w14:textId="77777777" w:rsidR="0056770A" w:rsidRPr="002C7F08" w:rsidRDefault="0056770A" w:rsidP="002C7F08">
            <w:pPr>
              <w:rPr>
                <w:sz w:val="18"/>
                <w:szCs w:val="18"/>
                <w:lang w:val="en-US"/>
              </w:rPr>
            </w:pPr>
            <w:r>
              <w:rPr>
                <w:sz w:val="18"/>
                <w:szCs w:val="18"/>
                <w:lang w:val="en-US"/>
              </w:rPr>
              <w:t>W130</w:t>
            </w:r>
          </w:p>
        </w:tc>
        <w:tc>
          <w:tcPr>
            <w:tcW w:w="2977" w:type="dxa"/>
          </w:tcPr>
          <w:p w14:paraId="4A07DBEF" w14:textId="77777777" w:rsidR="0056770A" w:rsidRPr="002C7F08" w:rsidRDefault="0056770A" w:rsidP="002C7F08">
            <w:pPr>
              <w:rPr>
                <w:sz w:val="18"/>
                <w:szCs w:val="18"/>
                <w:lang w:val="en-US"/>
              </w:rPr>
            </w:pPr>
            <w:r>
              <w:rPr>
                <w:sz w:val="18"/>
                <w:szCs w:val="18"/>
                <w:lang w:val="en-US"/>
              </w:rPr>
              <w:t>IFU 12</w:t>
            </w:r>
          </w:p>
        </w:tc>
      </w:tr>
      <w:tr w:rsidR="0056770A" w:rsidRPr="002C7F08" w14:paraId="71DBD487" w14:textId="77777777" w:rsidTr="0056770A">
        <w:tc>
          <w:tcPr>
            <w:tcW w:w="306" w:type="dxa"/>
          </w:tcPr>
          <w:p w14:paraId="09C6FF75" w14:textId="77777777" w:rsidR="0056770A" w:rsidRPr="002C7F08" w:rsidRDefault="0056770A" w:rsidP="002C7F08">
            <w:pPr>
              <w:rPr>
                <w:sz w:val="18"/>
                <w:szCs w:val="18"/>
                <w:lang w:val="en-US"/>
              </w:rPr>
            </w:pPr>
          </w:p>
        </w:tc>
        <w:tc>
          <w:tcPr>
            <w:tcW w:w="5120" w:type="dxa"/>
          </w:tcPr>
          <w:p w14:paraId="3242CF78" w14:textId="77777777" w:rsidR="0056770A" w:rsidRPr="002C7F08" w:rsidRDefault="0056770A" w:rsidP="002C7F08">
            <w:pPr>
              <w:rPr>
                <w:sz w:val="18"/>
                <w:szCs w:val="18"/>
                <w:lang w:val="en-US"/>
              </w:rPr>
            </w:pPr>
            <w:r w:rsidRPr="002C7F08">
              <w:rPr>
                <w:sz w:val="18"/>
                <w:szCs w:val="18"/>
                <w:lang w:val="en-US"/>
              </w:rPr>
              <w:t>Clostridium Perfringens</w:t>
            </w:r>
          </w:p>
        </w:tc>
        <w:tc>
          <w:tcPr>
            <w:tcW w:w="1519" w:type="dxa"/>
          </w:tcPr>
          <w:p w14:paraId="481E0FA0" w14:textId="77777777" w:rsidR="0056770A" w:rsidRPr="002C7F08" w:rsidRDefault="0056770A" w:rsidP="002C7F08">
            <w:pPr>
              <w:rPr>
                <w:sz w:val="18"/>
                <w:szCs w:val="18"/>
                <w:lang w:val="en-US"/>
              </w:rPr>
            </w:pPr>
            <w:r>
              <w:rPr>
                <w:sz w:val="18"/>
                <w:szCs w:val="18"/>
                <w:lang w:val="en-US"/>
              </w:rPr>
              <w:t>W117</w:t>
            </w:r>
          </w:p>
        </w:tc>
        <w:tc>
          <w:tcPr>
            <w:tcW w:w="2977" w:type="dxa"/>
          </w:tcPr>
          <w:p w14:paraId="444A4F95" w14:textId="77777777" w:rsidR="0056770A" w:rsidRPr="002C7F08" w:rsidRDefault="0056770A" w:rsidP="002C7F08">
            <w:pPr>
              <w:rPr>
                <w:sz w:val="18"/>
                <w:szCs w:val="18"/>
                <w:lang w:val="en-US"/>
              </w:rPr>
            </w:pPr>
            <w:r>
              <w:rPr>
                <w:sz w:val="18"/>
                <w:szCs w:val="18"/>
                <w:lang w:val="en-US"/>
              </w:rPr>
              <w:t>SANS ISO 7937</w:t>
            </w:r>
          </w:p>
        </w:tc>
      </w:tr>
      <w:tr w:rsidR="0056770A" w:rsidRPr="002C7F08" w14:paraId="2D61F821" w14:textId="77777777" w:rsidTr="0056770A">
        <w:tc>
          <w:tcPr>
            <w:tcW w:w="306" w:type="dxa"/>
          </w:tcPr>
          <w:p w14:paraId="1975313D" w14:textId="77777777" w:rsidR="0056770A" w:rsidRPr="002C7F08" w:rsidRDefault="0056770A" w:rsidP="002C7F08">
            <w:pPr>
              <w:rPr>
                <w:sz w:val="18"/>
                <w:szCs w:val="18"/>
                <w:lang w:val="en-US"/>
              </w:rPr>
            </w:pPr>
            <w:r>
              <w:rPr>
                <w:sz w:val="18"/>
                <w:szCs w:val="18"/>
                <w:lang w:val="en-US"/>
              </w:rPr>
              <w:t>*</w:t>
            </w:r>
          </w:p>
        </w:tc>
        <w:tc>
          <w:tcPr>
            <w:tcW w:w="5120" w:type="dxa"/>
          </w:tcPr>
          <w:p w14:paraId="3FEE9DBE" w14:textId="77777777" w:rsidR="0056770A" w:rsidRPr="002C7F08" w:rsidRDefault="0056770A" w:rsidP="002C7F08">
            <w:pPr>
              <w:rPr>
                <w:sz w:val="18"/>
                <w:szCs w:val="18"/>
                <w:lang w:val="en-US"/>
              </w:rPr>
            </w:pPr>
            <w:r w:rsidRPr="002C7F08">
              <w:rPr>
                <w:sz w:val="18"/>
                <w:szCs w:val="18"/>
                <w:lang w:val="en-US"/>
              </w:rPr>
              <w:t xml:space="preserve">Heat Resistant </w:t>
            </w:r>
            <w:proofErr w:type="spellStart"/>
            <w:r w:rsidRPr="002C7F08">
              <w:rPr>
                <w:sz w:val="18"/>
                <w:szCs w:val="18"/>
                <w:lang w:val="en-US"/>
              </w:rPr>
              <w:t>Mould</w:t>
            </w:r>
            <w:proofErr w:type="spellEnd"/>
          </w:p>
        </w:tc>
        <w:tc>
          <w:tcPr>
            <w:tcW w:w="1519" w:type="dxa"/>
          </w:tcPr>
          <w:p w14:paraId="40265EC9" w14:textId="77777777" w:rsidR="0056770A" w:rsidRPr="002C7F08" w:rsidRDefault="0056770A" w:rsidP="002C7F08">
            <w:pPr>
              <w:rPr>
                <w:sz w:val="18"/>
                <w:szCs w:val="18"/>
                <w:lang w:val="en-US"/>
              </w:rPr>
            </w:pPr>
            <w:r>
              <w:rPr>
                <w:sz w:val="18"/>
                <w:szCs w:val="18"/>
                <w:lang w:val="en-US"/>
              </w:rPr>
              <w:t>W015</w:t>
            </w:r>
          </w:p>
        </w:tc>
        <w:tc>
          <w:tcPr>
            <w:tcW w:w="2977" w:type="dxa"/>
          </w:tcPr>
          <w:p w14:paraId="1B0F19EA" w14:textId="77777777" w:rsidR="0056770A" w:rsidRPr="002C7F08" w:rsidRDefault="0056770A" w:rsidP="002C7F08">
            <w:pPr>
              <w:rPr>
                <w:sz w:val="18"/>
                <w:szCs w:val="18"/>
                <w:lang w:val="en-US"/>
              </w:rPr>
            </w:pPr>
          </w:p>
        </w:tc>
      </w:tr>
      <w:tr w:rsidR="0056770A" w:rsidRPr="002C7F08" w14:paraId="3652418A" w14:textId="77777777" w:rsidTr="0056770A">
        <w:tc>
          <w:tcPr>
            <w:tcW w:w="306" w:type="dxa"/>
          </w:tcPr>
          <w:p w14:paraId="2278E6D4" w14:textId="77777777" w:rsidR="0056770A" w:rsidRPr="002C7F08" w:rsidRDefault="0056770A" w:rsidP="002C7F08">
            <w:pPr>
              <w:rPr>
                <w:sz w:val="18"/>
                <w:szCs w:val="18"/>
                <w:lang w:val="en-US"/>
              </w:rPr>
            </w:pPr>
            <w:r>
              <w:rPr>
                <w:sz w:val="18"/>
                <w:szCs w:val="18"/>
                <w:lang w:val="en-US"/>
              </w:rPr>
              <w:t>*</w:t>
            </w:r>
          </w:p>
        </w:tc>
        <w:tc>
          <w:tcPr>
            <w:tcW w:w="5120" w:type="dxa"/>
          </w:tcPr>
          <w:p w14:paraId="133C0884" w14:textId="77777777" w:rsidR="0056770A" w:rsidRPr="002C7F08" w:rsidRDefault="0056770A" w:rsidP="002C7F08">
            <w:pPr>
              <w:rPr>
                <w:sz w:val="18"/>
                <w:szCs w:val="18"/>
                <w:lang w:val="en-US"/>
              </w:rPr>
            </w:pPr>
            <w:r w:rsidRPr="002C7F08">
              <w:rPr>
                <w:sz w:val="18"/>
                <w:szCs w:val="18"/>
                <w:lang w:val="en-US"/>
              </w:rPr>
              <w:t>Fusarium</w:t>
            </w:r>
          </w:p>
        </w:tc>
        <w:tc>
          <w:tcPr>
            <w:tcW w:w="1519" w:type="dxa"/>
          </w:tcPr>
          <w:p w14:paraId="011F7DF5" w14:textId="77777777" w:rsidR="0056770A" w:rsidRPr="002C7F08" w:rsidRDefault="005B18E7" w:rsidP="002C7F08">
            <w:pPr>
              <w:rPr>
                <w:sz w:val="18"/>
                <w:szCs w:val="18"/>
                <w:lang w:val="en-US"/>
              </w:rPr>
            </w:pPr>
            <w:r>
              <w:rPr>
                <w:sz w:val="18"/>
                <w:szCs w:val="18"/>
                <w:lang w:val="en-US"/>
              </w:rPr>
              <w:t>W016</w:t>
            </w:r>
          </w:p>
        </w:tc>
        <w:tc>
          <w:tcPr>
            <w:tcW w:w="2977" w:type="dxa"/>
          </w:tcPr>
          <w:p w14:paraId="302FD6DA" w14:textId="77777777" w:rsidR="0056770A" w:rsidRPr="002C7F08" w:rsidRDefault="0056770A" w:rsidP="002C7F08">
            <w:pPr>
              <w:rPr>
                <w:sz w:val="18"/>
                <w:szCs w:val="18"/>
                <w:lang w:val="en-US"/>
              </w:rPr>
            </w:pPr>
          </w:p>
        </w:tc>
      </w:tr>
      <w:tr w:rsidR="0056770A" w:rsidRPr="002C7F08" w14:paraId="79AA613E" w14:textId="77777777" w:rsidTr="0056770A">
        <w:tc>
          <w:tcPr>
            <w:tcW w:w="306" w:type="dxa"/>
          </w:tcPr>
          <w:p w14:paraId="0CA91008" w14:textId="77777777" w:rsidR="0056770A" w:rsidRPr="002C7F08" w:rsidRDefault="0056770A" w:rsidP="002C7F08">
            <w:pPr>
              <w:rPr>
                <w:sz w:val="18"/>
                <w:szCs w:val="18"/>
                <w:lang w:val="en-US"/>
              </w:rPr>
            </w:pPr>
            <w:r>
              <w:rPr>
                <w:sz w:val="18"/>
                <w:szCs w:val="18"/>
                <w:lang w:val="en-US"/>
              </w:rPr>
              <w:t>*</w:t>
            </w:r>
          </w:p>
        </w:tc>
        <w:tc>
          <w:tcPr>
            <w:tcW w:w="5120" w:type="dxa"/>
          </w:tcPr>
          <w:p w14:paraId="4CD8CA3D" w14:textId="77777777" w:rsidR="0056770A" w:rsidRPr="002C7F08" w:rsidRDefault="0056770A" w:rsidP="002C7F08">
            <w:pPr>
              <w:rPr>
                <w:sz w:val="18"/>
                <w:szCs w:val="18"/>
                <w:lang w:val="en-US"/>
              </w:rPr>
            </w:pPr>
            <w:r w:rsidRPr="002C7F08">
              <w:rPr>
                <w:sz w:val="18"/>
                <w:szCs w:val="18"/>
                <w:lang w:val="en-US"/>
              </w:rPr>
              <w:t>Osmophilic Yeast</w:t>
            </w:r>
          </w:p>
        </w:tc>
        <w:tc>
          <w:tcPr>
            <w:tcW w:w="1519" w:type="dxa"/>
          </w:tcPr>
          <w:p w14:paraId="33D35D01" w14:textId="77777777" w:rsidR="0056770A" w:rsidRPr="002C7F08" w:rsidRDefault="0056770A" w:rsidP="002C7F08">
            <w:pPr>
              <w:rPr>
                <w:sz w:val="18"/>
                <w:szCs w:val="18"/>
                <w:lang w:val="en-US"/>
              </w:rPr>
            </w:pPr>
            <w:r>
              <w:rPr>
                <w:sz w:val="18"/>
                <w:szCs w:val="18"/>
                <w:lang w:val="en-US"/>
              </w:rPr>
              <w:t>W034</w:t>
            </w:r>
          </w:p>
        </w:tc>
        <w:tc>
          <w:tcPr>
            <w:tcW w:w="2977" w:type="dxa"/>
          </w:tcPr>
          <w:p w14:paraId="4EA3B6D8" w14:textId="77777777" w:rsidR="0056770A" w:rsidRPr="002C7F08" w:rsidRDefault="0056770A" w:rsidP="002C7F08">
            <w:pPr>
              <w:rPr>
                <w:sz w:val="18"/>
                <w:szCs w:val="18"/>
                <w:lang w:val="en-US"/>
              </w:rPr>
            </w:pPr>
          </w:p>
        </w:tc>
      </w:tr>
      <w:tr w:rsidR="0056770A" w:rsidRPr="002C7F08" w14:paraId="1A79C83A" w14:textId="77777777" w:rsidTr="0056770A">
        <w:tc>
          <w:tcPr>
            <w:tcW w:w="306" w:type="dxa"/>
          </w:tcPr>
          <w:p w14:paraId="1861937E" w14:textId="77777777" w:rsidR="0056770A" w:rsidRPr="002C7F08" w:rsidRDefault="0056770A" w:rsidP="002C7F08">
            <w:pPr>
              <w:rPr>
                <w:sz w:val="18"/>
                <w:szCs w:val="18"/>
                <w:lang w:val="en-US"/>
              </w:rPr>
            </w:pPr>
            <w:r>
              <w:rPr>
                <w:sz w:val="18"/>
                <w:szCs w:val="18"/>
                <w:lang w:val="en-US"/>
              </w:rPr>
              <w:t>*</w:t>
            </w:r>
          </w:p>
        </w:tc>
        <w:tc>
          <w:tcPr>
            <w:tcW w:w="5120" w:type="dxa"/>
          </w:tcPr>
          <w:p w14:paraId="726407EF" w14:textId="77777777" w:rsidR="0056770A" w:rsidRPr="002C7F08" w:rsidRDefault="0056770A" w:rsidP="002C7F08">
            <w:pPr>
              <w:rPr>
                <w:sz w:val="18"/>
                <w:szCs w:val="18"/>
                <w:lang w:val="en-US"/>
              </w:rPr>
            </w:pPr>
            <w:r w:rsidRPr="002C7F08">
              <w:rPr>
                <w:sz w:val="18"/>
                <w:szCs w:val="18"/>
                <w:lang w:val="en-US"/>
              </w:rPr>
              <w:t>Pseudomonas spp.</w:t>
            </w:r>
          </w:p>
        </w:tc>
        <w:tc>
          <w:tcPr>
            <w:tcW w:w="1519" w:type="dxa"/>
          </w:tcPr>
          <w:p w14:paraId="029160C0" w14:textId="77777777" w:rsidR="0056770A" w:rsidRPr="002C7F08" w:rsidRDefault="0056770A" w:rsidP="002C7F08">
            <w:pPr>
              <w:rPr>
                <w:sz w:val="18"/>
                <w:szCs w:val="18"/>
                <w:lang w:val="en-US"/>
              </w:rPr>
            </w:pPr>
            <w:r>
              <w:rPr>
                <w:sz w:val="18"/>
                <w:szCs w:val="18"/>
                <w:lang w:val="en-US"/>
              </w:rPr>
              <w:t>W035</w:t>
            </w:r>
          </w:p>
        </w:tc>
        <w:tc>
          <w:tcPr>
            <w:tcW w:w="2977" w:type="dxa"/>
          </w:tcPr>
          <w:p w14:paraId="1E396238" w14:textId="77777777" w:rsidR="0056770A" w:rsidRPr="002C7F08" w:rsidRDefault="0056770A" w:rsidP="002C7F08">
            <w:pPr>
              <w:rPr>
                <w:sz w:val="18"/>
                <w:szCs w:val="18"/>
                <w:lang w:val="en-US"/>
              </w:rPr>
            </w:pPr>
          </w:p>
        </w:tc>
      </w:tr>
      <w:tr w:rsidR="0056770A" w:rsidRPr="002C7F08" w14:paraId="6FAA37CC" w14:textId="77777777" w:rsidTr="0056770A">
        <w:tc>
          <w:tcPr>
            <w:tcW w:w="306" w:type="dxa"/>
          </w:tcPr>
          <w:p w14:paraId="4D03274C" w14:textId="77777777" w:rsidR="0056770A" w:rsidRPr="002C7F08" w:rsidRDefault="0056770A" w:rsidP="002C7F08">
            <w:pPr>
              <w:rPr>
                <w:sz w:val="18"/>
                <w:szCs w:val="18"/>
                <w:lang w:val="en-US"/>
              </w:rPr>
            </w:pPr>
            <w:r>
              <w:rPr>
                <w:sz w:val="18"/>
                <w:szCs w:val="18"/>
                <w:lang w:val="en-US"/>
              </w:rPr>
              <w:t>*</w:t>
            </w:r>
          </w:p>
        </w:tc>
        <w:tc>
          <w:tcPr>
            <w:tcW w:w="5120" w:type="dxa"/>
          </w:tcPr>
          <w:p w14:paraId="0D075A5E" w14:textId="77777777" w:rsidR="0056770A" w:rsidRPr="002C7F08" w:rsidRDefault="0056770A" w:rsidP="002C7F08">
            <w:pPr>
              <w:rPr>
                <w:sz w:val="18"/>
                <w:szCs w:val="18"/>
                <w:lang w:val="en-US"/>
              </w:rPr>
            </w:pPr>
            <w:r w:rsidRPr="002C7F08">
              <w:rPr>
                <w:sz w:val="18"/>
                <w:szCs w:val="18"/>
                <w:lang w:val="en-US"/>
              </w:rPr>
              <w:t>Lactobacillus Enriche</w:t>
            </w:r>
            <w:r>
              <w:rPr>
                <w:sz w:val="18"/>
                <w:szCs w:val="18"/>
                <w:lang w:val="en-US"/>
              </w:rPr>
              <w:t>d</w:t>
            </w:r>
          </w:p>
        </w:tc>
        <w:tc>
          <w:tcPr>
            <w:tcW w:w="1519" w:type="dxa"/>
          </w:tcPr>
          <w:p w14:paraId="6E226DC3" w14:textId="77777777" w:rsidR="0056770A" w:rsidRPr="002C7F08" w:rsidRDefault="0056770A" w:rsidP="002C7F08">
            <w:pPr>
              <w:rPr>
                <w:sz w:val="18"/>
                <w:szCs w:val="18"/>
                <w:lang w:val="en-US"/>
              </w:rPr>
            </w:pPr>
            <w:r>
              <w:rPr>
                <w:sz w:val="18"/>
                <w:szCs w:val="18"/>
                <w:lang w:val="en-US"/>
              </w:rPr>
              <w:t>W111</w:t>
            </w:r>
          </w:p>
        </w:tc>
        <w:tc>
          <w:tcPr>
            <w:tcW w:w="2977" w:type="dxa"/>
          </w:tcPr>
          <w:p w14:paraId="39D9B2B9" w14:textId="77777777" w:rsidR="0056770A" w:rsidRPr="002C7F08" w:rsidRDefault="0056770A" w:rsidP="002C7F08">
            <w:pPr>
              <w:rPr>
                <w:sz w:val="18"/>
                <w:szCs w:val="18"/>
                <w:lang w:val="en-US"/>
              </w:rPr>
            </w:pPr>
          </w:p>
        </w:tc>
      </w:tr>
      <w:tr w:rsidR="0056770A" w:rsidRPr="002C7F08" w14:paraId="6F4367B3" w14:textId="77777777" w:rsidTr="0056770A">
        <w:tc>
          <w:tcPr>
            <w:tcW w:w="306" w:type="dxa"/>
          </w:tcPr>
          <w:p w14:paraId="702B9015" w14:textId="77777777" w:rsidR="0056770A" w:rsidRPr="002C7F08" w:rsidRDefault="0056770A" w:rsidP="002C7F08">
            <w:pPr>
              <w:rPr>
                <w:sz w:val="18"/>
                <w:szCs w:val="18"/>
                <w:lang w:val="en-US"/>
              </w:rPr>
            </w:pPr>
            <w:r>
              <w:rPr>
                <w:sz w:val="18"/>
                <w:szCs w:val="18"/>
                <w:lang w:val="en-US"/>
              </w:rPr>
              <w:t>*</w:t>
            </w:r>
          </w:p>
        </w:tc>
        <w:tc>
          <w:tcPr>
            <w:tcW w:w="5120" w:type="dxa"/>
          </w:tcPr>
          <w:p w14:paraId="524362F3" w14:textId="77777777" w:rsidR="0056770A" w:rsidRPr="002C7F08" w:rsidRDefault="0056770A" w:rsidP="002C7F08">
            <w:pPr>
              <w:rPr>
                <w:sz w:val="18"/>
                <w:szCs w:val="18"/>
                <w:lang w:val="en-US"/>
              </w:rPr>
            </w:pPr>
            <w:r w:rsidRPr="002C7F08">
              <w:rPr>
                <w:sz w:val="18"/>
                <w:szCs w:val="18"/>
                <w:lang w:val="en-US"/>
              </w:rPr>
              <w:t>Yeast Enriched</w:t>
            </w:r>
          </w:p>
        </w:tc>
        <w:tc>
          <w:tcPr>
            <w:tcW w:w="1519" w:type="dxa"/>
          </w:tcPr>
          <w:p w14:paraId="7E37DEB6" w14:textId="77777777" w:rsidR="0056770A" w:rsidRPr="002C7F08" w:rsidRDefault="0056770A" w:rsidP="002C7F08">
            <w:pPr>
              <w:rPr>
                <w:sz w:val="18"/>
                <w:szCs w:val="18"/>
                <w:lang w:val="en-US"/>
              </w:rPr>
            </w:pPr>
            <w:r>
              <w:rPr>
                <w:sz w:val="18"/>
                <w:szCs w:val="18"/>
                <w:lang w:val="en-US"/>
              </w:rPr>
              <w:t>W112</w:t>
            </w:r>
          </w:p>
        </w:tc>
        <w:tc>
          <w:tcPr>
            <w:tcW w:w="2977" w:type="dxa"/>
          </w:tcPr>
          <w:p w14:paraId="4067F589" w14:textId="77777777" w:rsidR="0056770A" w:rsidRPr="002C7F08" w:rsidRDefault="0056770A" w:rsidP="002C7F08">
            <w:pPr>
              <w:rPr>
                <w:sz w:val="18"/>
                <w:szCs w:val="18"/>
                <w:lang w:val="en-US"/>
              </w:rPr>
            </w:pPr>
          </w:p>
        </w:tc>
      </w:tr>
      <w:tr w:rsidR="0056770A" w:rsidRPr="002C7F08" w14:paraId="3EF33578" w14:textId="77777777" w:rsidTr="0056770A">
        <w:tc>
          <w:tcPr>
            <w:tcW w:w="306" w:type="dxa"/>
          </w:tcPr>
          <w:p w14:paraId="07EE438E" w14:textId="77777777" w:rsidR="0056770A" w:rsidRPr="002C7F08" w:rsidRDefault="0056770A" w:rsidP="002C7F08">
            <w:pPr>
              <w:rPr>
                <w:sz w:val="18"/>
                <w:szCs w:val="18"/>
                <w:lang w:val="en-US"/>
              </w:rPr>
            </w:pPr>
            <w:r>
              <w:rPr>
                <w:sz w:val="18"/>
                <w:szCs w:val="18"/>
                <w:lang w:val="en-US"/>
              </w:rPr>
              <w:t>*</w:t>
            </w:r>
          </w:p>
        </w:tc>
        <w:tc>
          <w:tcPr>
            <w:tcW w:w="5120" w:type="dxa"/>
          </w:tcPr>
          <w:p w14:paraId="5AA24612" w14:textId="77777777" w:rsidR="0056770A" w:rsidRPr="002C7F08" w:rsidRDefault="0056770A" w:rsidP="002C7F08">
            <w:pPr>
              <w:rPr>
                <w:sz w:val="18"/>
                <w:szCs w:val="18"/>
                <w:lang w:val="en-US"/>
              </w:rPr>
            </w:pPr>
            <w:r w:rsidRPr="002C7F08">
              <w:rPr>
                <w:sz w:val="18"/>
                <w:szCs w:val="18"/>
                <w:lang w:val="en-US"/>
              </w:rPr>
              <w:t>Preservative Resistant Yeast</w:t>
            </w:r>
          </w:p>
        </w:tc>
        <w:tc>
          <w:tcPr>
            <w:tcW w:w="1519" w:type="dxa"/>
          </w:tcPr>
          <w:p w14:paraId="1E67162E" w14:textId="77777777" w:rsidR="0056770A" w:rsidRPr="002C7F08" w:rsidRDefault="0056770A" w:rsidP="002C7F08">
            <w:pPr>
              <w:rPr>
                <w:sz w:val="18"/>
                <w:szCs w:val="18"/>
                <w:lang w:val="en-US"/>
              </w:rPr>
            </w:pPr>
            <w:r>
              <w:rPr>
                <w:sz w:val="18"/>
                <w:szCs w:val="18"/>
                <w:lang w:val="en-US"/>
              </w:rPr>
              <w:t>W049</w:t>
            </w:r>
          </w:p>
        </w:tc>
        <w:tc>
          <w:tcPr>
            <w:tcW w:w="2977" w:type="dxa"/>
          </w:tcPr>
          <w:p w14:paraId="73CA9CED" w14:textId="77777777" w:rsidR="0056770A" w:rsidRPr="002C7F08" w:rsidRDefault="0056770A" w:rsidP="002C7F08">
            <w:pPr>
              <w:rPr>
                <w:sz w:val="18"/>
                <w:szCs w:val="18"/>
                <w:lang w:val="en-US"/>
              </w:rPr>
            </w:pPr>
          </w:p>
        </w:tc>
      </w:tr>
      <w:tr w:rsidR="0056770A" w:rsidRPr="002C7F08" w14:paraId="20DE40D6" w14:textId="77777777" w:rsidTr="0056770A">
        <w:tc>
          <w:tcPr>
            <w:tcW w:w="306" w:type="dxa"/>
            <w:tcBorders>
              <w:bottom w:val="single" w:sz="4" w:space="0" w:color="auto"/>
            </w:tcBorders>
          </w:tcPr>
          <w:p w14:paraId="135722B9" w14:textId="77777777" w:rsidR="0056770A" w:rsidRDefault="0056770A" w:rsidP="002C7F08">
            <w:pPr>
              <w:rPr>
                <w:sz w:val="18"/>
                <w:szCs w:val="18"/>
                <w:lang w:val="en-US"/>
              </w:rPr>
            </w:pPr>
            <w:r>
              <w:rPr>
                <w:sz w:val="18"/>
                <w:szCs w:val="18"/>
                <w:lang w:val="en-US"/>
              </w:rPr>
              <w:t>*</w:t>
            </w:r>
          </w:p>
        </w:tc>
        <w:tc>
          <w:tcPr>
            <w:tcW w:w="5120" w:type="dxa"/>
            <w:tcBorders>
              <w:bottom w:val="single" w:sz="4" w:space="0" w:color="auto"/>
            </w:tcBorders>
          </w:tcPr>
          <w:p w14:paraId="10DBDCCA" w14:textId="77777777" w:rsidR="0056770A" w:rsidRPr="002C7F08" w:rsidRDefault="0056770A" w:rsidP="002C7F08">
            <w:pPr>
              <w:rPr>
                <w:sz w:val="18"/>
                <w:szCs w:val="18"/>
                <w:lang w:val="en-US"/>
              </w:rPr>
            </w:pPr>
            <w:proofErr w:type="gramStart"/>
            <w:r>
              <w:rPr>
                <w:sz w:val="18"/>
                <w:szCs w:val="18"/>
                <w:lang w:val="en-US"/>
              </w:rPr>
              <w:t>E.coli</w:t>
            </w:r>
            <w:proofErr w:type="gramEnd"/>
            <w:r>
              <w:rPr>
                <w:sz w:val="18"/>
                <w:szCs w:val="18"/>
                <w:lang w:val="en-US"/>
              </w:rPr>
              <w:t xml:space="preserve"> 0157</w:t>
            </w:r>
          </w:p>
        </w:tc>
        <w:tc>
          <w:tcPr>
            <w:tcW w:w="1519" w:type="dxa"/>
            <w:tcBorders>
              <w:bottom w:val="single" w:sz="4" w:space="0" w:color="auto"/>
            </w:tcBorders>
          </w:tcPr>
          <w:p w14:paraId="5DB1F318" w14:textId="77777777" w:rsidR="0056770A" w:rsidRPr="002C7F08" w:rsidRDefault="0056770A" w:rsidP="002C7F08">
            <w:pPr>
              <w:rPr>
                <w:sz w:val="18"/>
                <w:szCs w:val="18"/>
                <w:lang w:val="en-US"/>
              </w:rPr>
            </w:pPr>
            <w:r>
              <w:rPr>
                <w:sz w:val="18"/>
                <w:szCs w:val="18"/>
                <w:lang w:val="en-US"/>
              </w:rPr>
              <w:t>W058</w:t>
            </w:r>
          </w:p>
        </w:tc>
        <w:tc>
          <w:tcPr>
            <w:tcW w:w="2977" w:type="dxa"/>
            <w:tcBorders>
              <w:bottom w:val="single" w:sz="4" w:space="0" w:color="auto"/>
            </w:tcBorders>
          </w:tcPr>
          <w:p w14:paraId="0EC7C506" w14:textId="77777777" w:rsidR="0056770A" w:rsidRPr="002C7F08" w:rsidRDefault="0056770A" w:rsidP="002C7F08">
            <w:pPr>
              <w:rPr>
                <w:sz w:val="18"/>
                <w:szCs w:val="18"/>
                <w:lang w:val="en-US"/>
              </w:rPr>
            </w:pPr>
            <w:r>
              <w:rPr>
                <w:sz w:val="18"/>
                <w:szCs w:val="18"/>
                <w:lang w:val="en-US"/>
              </w:rPr>
              <w:t>ISO 16654</w:t>
            </w:r>
          </w:p>
        </w:tc>
      </w:tr>
    </w:tbl>
    <w:p w14:paraId="096A1A6D" w14:textId="77777777" w:rsidR="00E26538" w:rsidRDefault="00E26538" w:rsidP="000640CA">
      <w:pPr>
        <w:rPr>
          <w:rFonts w:asciiTheme="minorHAnsi" w:hAnsiTheme="minorHAnsi" w:cstheme="minorHAnsi"/>
          <w:sz w:val="22"/>
          <w:szCs w:val="22"/>
        </w:rPr>
      </w:pPr>
    </w:p>
    <w:tbl>
      <w:tblPr>
        <w:tblStyle w:val="TableGrid3"/>
        <w:tblW w:w="10214" w:type="dxa"/>
        <w:tblInd w:w="421" w:type="dxa"/>
        <w:tblLook w:val="04A0" w:firstRow="1" w:lastRow="0" w:firstColumn="1" w:lastColumn="0" w:noHBand="0" w:noVBand="1"/>
      </w:tblPr>
      <w:tblGrid>
        <w:gridCol w:w="306"/>
        <w:gridCol w:w="5009"/>
        <w:gridCol w:w="1447"/>
        <w:gridCol w:w="3452"/>
      </w:tblGrid>
      <w:tr w:rsidR="0056770A" w:rsidRPr="0064432D" w14:paraId="2179362B" w14:textId="77777777" w:rsidTr="00291369">
        <w:tc>
          <w:tcPr>
            <w:tcW w:w="306" w:type="dxa"/>
            <w:shd w:val="clear" w:color="auto" w:fill="D9D9D9" w:themeFill="background1" w:themeFillShade="D9"/>
          </w:tcPr>
          <w:p w14:paraId="648C0CE6" w14:textId="77777777" w:rsidR="0056770A" w:rsidRPr="0064432D" w:rsidRDefault="0056770A" w:rsidP="0064432D">
            <w:pPr>
              <w:rPr>
                <w:b/>
                <w:sz w:val="20"/>
                <w:lang w:val="en-US"/>
              </w:rPr>
            </w:pPr>
          </w:p>
        </w:tc>
        <w:tc>
          <w:tcPr>
            <w:tcW w:w="5009" w:type="dxa"/>
            <w:shd w:val="clear" w:color="auto" w:fill="D9D9D9" w:themeFill="background1" w:themeFillShade="D9"/>
          </w:tcPr>
          <w:p w14:paraId="6BD7BF13" w14:textId="77777777" w:rsidR="0056770A" w:rsidRPr="0064432D" w:rsidRDefault="0056770A" w:rsidP="0064432D">
            <w:pPr>
              <w:rPr>
                <w:b/>
                <w:sz w:val="20"/>
                <w:lang w:val="en-US"/>
              </w:rPr>
            </w:pPr>
            <w:r w:rsidRPr="0064432D">
              <w:rPr>
                <w:b/>
                <w:sz w:val="20"/>
                <w:lang w:val="en-US"/>
              </w:rPr>
              <w:t>WINE</w:t>
            </w:r>
          </w:p>
        </w:tc>
        <w:tc>
          <w:tcPr>
            <w:tcW w:w="1447" w:type="dxa"/>
            <w:shd w:val="clear" w:color="auto" w:fill="D9D9D9" w:themeFill="background1" w:themeFillShade="D9"/>
          </w:tcPr>
          <w:p w14:paraId="4ECA2ED7" w14:textId="77777777" w:rsidR="0056770A" w:rsidRPr="0064432D" w:rsidRDefault="0056770A" w:rsidP="0064432D">
            <w:pPr>
              <w:rPr>
                <w:b/>
                <w:sz w:val="20"/>
                <w:lang w:val="en-US"/>
              </w:rPr>
            </w:pPr>
            <w:r>
              <w:rPr>
                <w:b/>
                <w:sz w:val="20"/>
                <w:lang w:val="en-US"/>
              </w:rPr>
              <w:t xml:space="preserve">METHOD CODE </w:t>
            </w:r>
          </w:p>
        </w:tc>
        <w:tc>
          <w:tcPr>
            <w:tcW w:w="3452" w:type="dxa"/>
            <w:shd w:val="clear" w:color="auto" w:fill="D9D9D9" w:themeFill="background1" w:themeFillShade="D9"/>
          </w:tcPr>
          <w:p w14:paraId="3D73E085" w14:textId="77777777" w:rsidR="0056770A" w:rsidRPr="0064432D" w:rsidRDefault="0056770A" w:rsidP="0064432D">
            <w:pPr>
              <w:rPr>
                <w:b/>
                <w:sz w:val="20"/>
                <w:lang w:val="en-US"/>
              </w:rPr>
            </w:pPr>
            <w:r>
              <w:rPr>
                <w:b/>
                <w:sz w:val="20"/>
                <w:lang w:val="en-US"/>
              </w:rPr>
              <w:t xml:space="preserve">STANDARD METHOD NAME </w:t>
            </w:r>
          </w:p>
        </w:tc>
      </w:tr>
      <w:tr w:rsidR="0056770A" w:rsidRPr="0064432D" w14:paraId="29E6618B" w14:textId="77777777" w:rsidTr="00291369">
        <w:tc>
          <w:tcPr>
            <w:tcW w:w="306" w:type="dxa"/>
          </w:tcPr>
          <w:p w14:paraId="421FE005" w14:textId="77777777" w:rsidR="0056770A" w:rsidRPr="0064432D" w:rsidRDefault="0056770A" w:rsidP="0064432D">
            <w:pPr>
              <w:rPr>
                <w:sz w:val="18"/>
                <w:szCs w:val="18"/>
                <w:lang w:val="en-US"/>
              </w:rPr>
            </w:pPr>
          </w:p>
        </w:tc>
        <w:tc>
          <w:tcPr>
            <w:tcW w:w="5009" w:type="dxa"/>
          </w:tcPr>
          <w:p w14:paraId="5BE1F5D5" w14:textId="77777777" w:rsidR="0056770A" w:rsidRPr="0064432D" w:rsidRDefault="0056770A" w:rsidP="0064432D">
            <w:pPr>
              <w:rPr>
                <w:sz w:val="18"/>
                <w:szCs w:val="18"/>
                <w:lang w:val="en-US"/>
              </w:rPr>
            </w:pPr>
            <w:r w:rsidRPr="0064432D">
              <w:rPr>
                <w:sz w:val="18"/>
                <w:szCs w:val="18"/>
                <w:lang w:val="en-US"/>
              </w:rPr>
              <w:t xml:space="preserve">TMA/Sterility Total Microbial Activity </w:t>
            </w:r>
          </w:p>
        </w:tc>
        <w:tc>
          <w:tcPr>
            <w:tcW w:w="1447" w:type="dxa"/>
          </w:tcPr>
          <w:p w14:paraId="06A0DA4D" w14:textId="77777777" w:rsidR="0056770A" w:rsidRPr="0064432D" w:rsidRDefault="0056770A" w:rsidP="0064432D">
            <w:pPr>
              <w:rPr>
                <w:sz w:val="18"/>
                <w:szCs w:val="18"/>
                <w:lang w:val="en-US"/>
              </w:rPr>
            </w:pPr>
            <w:r>
              <w:rPr>
                <w:sz w:val="18"/>
                <w:szCs w:val="18"/>
                <w:lang w:val="en-US"/>
              </w:rPr>
              <w:t>W108</w:t>
            </w:r>
          </w:p>
        </w:tc>
        <w:tc>
          <w:tcPr>
            <w:tcW w:w="3452" w:type="dxa"/>
          </w:tcPr>
          <w:p w14:paraId="63E3815B" w14:textId="77777777" w:rsidR="0056770A" w:rsidRPr="0064432D" w:rsidRDefault="0056770A" w:rsidP="0064432D">
            <w:pPr>
              <w:rPr>
                <w:sz w:val="18"/>
                <w:szCs w:val="18"/>
                <w:lang w:val="en-US"/>
              </w:rPr>
            </w:pPr>
            <w:r>
              <w:rPr>
                <w:sz w:val="18"/>
                <w:szCs w:val="18"/>
                <w:lang w:val="en-US"/>
              </w:rPr>
              <w:t xml:space="preserve">SASEV Method </w:t>
            </w:r>
          </w:p>
        </w:tc>
      </w:tr>
      <w:tr w:rsidR="0056770A" w:rsidRPr="0064432D" w14:paraId="2AB4BF65" w14:textId="77777777" w:rsidTr="00291369">
        <w:tc>
          <w:tcPr>
            <w:tcW w:w="306" w:type="dxa"/>
          </w:tcPr>
          <w:p w14:paraId="0638D10A" w14:textId="77777777" w:rsidR="0056770A" w:rsidRPr="0064432D" w:rsidRDefault="0056770A" w:rsidP="0064432D">
            <w:pPr>
              <w:rPr>
                <w:sz w:val="18"/>
                <w:szCs w:val="18"/>
                <w:lang w:val="en-US"/>
              </w:rPr>
            </w:pPr>
            <w:r>
              <w:rPr>
                <w:sz w:val="18"/>
                <w:szCs w:val="18"/>
                <w:lang w:val="en-US"/>
              </w:rPr>
              <w:t>*</w:t>
            </w:r>
          </w:p>
        </w:tc>
        <w:tc>
          <w:tcPr>
            <w:tcW w:w="5009" w:type="dxa"/>
          </w:tcPr>
          <w:p w14:paraId="4CB8214F" w14:textId="77777777" w:rsidR="0056770A" w:rsidRPr="0064432D" w:rsidRDefault="0056770A" w:rsidP="0064432D">
            <w:pPr>
              <w:rPr>
                <w:sz w:val="18"/>
                <w:szCs w:val="18"/>
                <w:lang w:val="en-US"/>
              </w:rPr>
            </w:pPr>
            <w:r w:rsidRPr="0064432D">
              <w:rPr>
                <w:sz w:val="18"/>
                <w:szCs w:val="18"/>
                <w:lang w:val="en-US"/>
              </w:rPr>
              <w:t>Neubauer Cell Count</w:t>
            </w:r>
          </w:p>
        </w:tc>
        <w:tc>
          <w:tcPr>
            <w:tcW w:w="1447" w:type="dxa"/>
          </w:tcPr>
          <w:p w14:paraId="4EE2A1C6" w14:textId="77777777" w:rsidR="0056770A" w:rsidRPr="0064432D" w:rsidRDefault="00917A62" w:rsidP="0064432D">
            <w:pPr>
              <w:rPr>
                <w:sz w:val="18"/>
                <w:szCs w:val="18"/>
                <w:lang w:val="en-US"/>
              </w:rPr>
            </w:pPr>
            <w:r>
              <w:rPr>
                <w:sz w:val="18"/>
                <w:szCs w:val="18"/>
                <w:lang w:val="en-US"/>
              </w:rPr>
              <w:t>W021</w:t>
            </w:r>
          </w:p>
        </w:tc>
        <w:tc>
          <w:tcPr>
            <w:tcW w:w="3452" w:type="dxa"/>
          </w:tcPr>
          <w:p w14:paraId="67650D1B" w14:textId="77777777" w:rsidR="0056770A" w:rsidRPr="0064432D" w:rsidRDefault="0056770A" w:rsidP="0064432D">
            <w:pPr>
              <w:rPr>
                <w:sz w:val="18"/>
                <w:szCs w:val="18"/>
                <w:lang w:val="en-US"/>
              </w:rPr>
            </w:pPr>
          </w:p>
        </w:tc>
      </w:tr>
      <w:tr w:rsidR="0056770A" w:rsidRPr="0064432D" w14:paraId="7905C6BA" w14:textId="77777777" w:rsidTr="00291369">
        <w:tc>
          <w:tcPr>
            <w:tcW w:w="306" w:type="dxa"/>
          </w:tcPr>
          <w:p w14:paraId="731F3F75" w14:textId="77777777" w:rsidR="0056770A" w:rsidRPr="0064432D" w:rsidRDefault="0056770A" w:rsidP="0064432D">
            <w:pPr>
              <w:rPr>
                <w:sz w:val="18"/>
                <w:szCs w:val="18"/>
                <w:lang w:val="en-US"/>
              </w:rPr>
            </w:pPr>
            <w:r>
              <w:rPr>
                <w:sz w:val="18"/>
                <w:szCs w:val="18"/>
                <w:lang w:val="en-US"/>
              </w:rPr>
              <w:t>*</w:t>
            </w:r>
          </w:p>
        </w:tc>
        <w:tc>
          <w:tcPr>
            <w:tcW w:w="5009" w:type="dxa"/>
          </w:tcPr>
          <w:p w14:paraId="10D26D6F" w14:textId="77777777" w:rsidR="0056770A" w:rsidRPr="0064432D" w:rsidRDefault="0056770A" w:rsidP="0064432D">
            <w:pPr>
              <w:rPr>
                <w:sz w:val="18"/>
                <w:szCs w:val="18"/>
                <w:lang w:val="en-US"/>
              </w:rPr>
            </w:pPr>
            <w:r w:rsidRPr="0064432D">
              <w:rPr>
                <w:sz w:val="18"/>
                <w:szCs w:val="18"/>
                <w:lang w:val="en-US"/>
              </w:rPr>
              <w:t>Microscopic Evaluation</w:t>
            </w:r>
          </w:p>
        </w:tc>
        <w:tc>
          <w:tcPr>
            <w:tcW w:w="1447" w:type="dxa"/>
          </w:tcPr>
          <w:p w14:paraId="73BCED99" w14:textId="77777777" w:rsidR="0056770A" w:rsidRPr="0064432D" w:rsidRDefault="00917A62" w:rsidP="0064432D">
            <w:pPr>
              <w:rPr>
                <w:sz w:val="18"/>
                <w:szCs w:val="18"/>
                <w:lang w:val="en-US"/>
              </w:rPr>
            </w:pPr>
            <w:r>
              <w:rPr>
                <w:sz w:val="18"/>
                <w:szCs w:val="18"/>
                <w:lang w:val="en-US"/>
              </w:rPr>
              <w:t>W021</w:t>
            </w:r>
          </w:p>
        </w:tc>
        <w:tc>
          <w:tcPr>
            <w:tcW w:w="3452" w:type="dxa"/>
          </w:tcPr>
          <w:p w14:paraId="31F40237" w14:textId="77777777" w:rsidR="0056770A" w:rsidRPr="0064432D" w:rsidRDefault="0056770A" w:rsidP="0064432D">
            <w:pPr>
              <w:rPr>
                <w:sz w:val="18"/>
                <w:szCs w:val="18"/>
                <w:lang w:val="en-US"/>
              </w:rPr>
            </w:pPr>
          </w:p>
        </w:tc>
      </w:tr>
      <w:tr w:rsidR="0056770A" w:rsidRPr="0064432D" w14:paraId="3651C890" w14:textId="77777777" w:rsidTr="00291369">
        <w:tc>
          <w:tcPr>
            <w:tcW w:w="306" w:type="dxa"/>
          </w:tcPr>
          <w:p w14:paraId="6DA5CA19" w14:textId="77777777" w:rsidR="0056770A" w:rsidRPr="0064432D" w:rsidRDefault="0056770A" w:rsidP="0064432D">
            <w:pPr>
              <w:rPr>
                <w:sz w:val="18"/>
                <w:szCs w:val="18"/>
                <w:lang w:val="en-US"/>
              </w:rPr>
            </w:pPr>
            <w:r>
              <w:rPr>
                <w:sz w:val="18"/>
                <w:szCs w:val="18"/>
                <w:lang w:val="en-US"/>
              </w:rPr>
              <w:t>*</w:t>
            </w:r>
          </w:p>
        </w:tc>
        <w:tc>
          <w:tcPr>
            <w:tcW w:w="5009" w:type="dxa"/>
          </w:tcPr>
          <w:p w14:paraId="0C471D18" w14:textId="77777777" w:rsidR="0056770A" w:rsidRPr="0064432D" w:rsidRDefault="0056770A" w:rsidP="0064432D">
            <w:pPr>
              <w:rPr>
                <w:sz w:val="18"/>
                <w:szCs w:val="18"/>
                <w:lang w:val="en-US"/>
              </w:rPr>
            </w:pPr>
            <w:r w:rsidRPr="0064432D">
              <w:rPr>
                <w:sz w:val="18"/>
                <w:szCs w:val="18"/>
                <w:lang w:val="en-US"/>
              </w:rPr>
              <w:t>Lactic acid bacteria</w:t>
            </w:r>
          </w:p>
        </w:tc>
        <w:tc>
          <w:tcPr>
            <w:tcW w:w="1447" w:type="dxa"/>
          </w:tcPr>
          <w:p w14:paraId="1F33C683" w14:textId="77777777" w:rsidR="0056770A" w:rsidRPr="0064432D" w:rsidRDefault="0056770A" w:rsidP="0064432D">
            <w:pPr>
              <w:rPr>
                <w:sz w:val="18"/>
                <w:szCs w:val="18"/>
                <w:lang w:val="en-US"/>
              </w:rPr>
            </w:pPr>
            <w:r>
              <w:rPr>
                <w:sz w:val="18"/>
                <w:szCs w:val="18"/>
                <w:lang w:val="en-US"/>
              </w:rPr>
              <w:t>W109</w:t>
            </w:r>
          </w:p>
        </w:tc>
        <w:tc>
          <w:tcPr>
            <w:tcW w:w="3452" w:type="dxa"/>
          </w:tcPr>
          <w:p w14:paraId="20534A30" w14:textId="77777777" w:rsidR="0056770A" w:rsidRPr="0064432D" w:rsidRDefault="0056770A" w:rsidP="0064432D">
            <w:pPr>
              <w:rPr>
                <w:sz w:val="18"/>
                <w:szCs w:val="18"/>
                <w:lang w:val="en-US"/>
              </w:rPr>
            </w:pPr>
          </w:p>
        </w:tc>
      </w:tr>
      <w:tr w:rsidR="0056770A" w:rsidRPr="0064432D" w14:paraId="79411D9E" w14:textId="77777777" w:rsidTr="00291369">
        <w:tc>
          <w:tcPr>
            <w:tcW w:w="306" w:type="dxa"/>
          </w:tcPr>
          <w:p w14:paraId="7A880DD5" w14:textId="77777777" w:rsidR="0056770A" w:rsidRPr="0064432D" w:rsidRDefault="0056770A" w:rsidP="0064432D">
            <w:pPr>
              <w:rPr>
                <w:sz w:val="18"/>
                <w:szCs w:val="18"/>
                <w:lang w:val="en-US"/>
              </w:rPr>
            </w:pPr>
            <w:r>
              <w:rPr>
                <w:sz w:val="18"/>
                <w:szCs w:val="18"/>
                <w:lang w:val="en-US"/>
              </w:rPr>
              <w:t>*</w:t>
            </w:r>
          </w:p>
        </w:tc>
        <w:tc>
          <w:tcPr>
            <w:tcW w:w="5009" w:type="dxa"/>
          </w:tcPr>
          <w:p w14:paraId="50879632" w14:textId="77777777" w:rsidR="0056770A" w:rsidRPr="0064432D" w:rsidRDefault="0056770A" w:rsidP="0064432D">
            <w:pPr>
              <w:rPr>
                <w:sz w:val="18"/>
                <w:szCs w:val="18"/>
                <w:lang w:val="en-US"/>
              </w:rPr>
            </w:pPr>
            <w:r w:rsidRPr="0064432D">
              <w:rPr>
                <w:sz w:val="18"/>
                <w:szCs w:val="18"/>
                <w:lang w:val="en-US"/>
              </w:rPr>
              <w:t>Acetic acid bacteria</w:t>
            </w:r>
          </w:p>
        </w:tc>
        <w:tc>
          <w:tcPr>
            <w:tcW w:w="1447" w:type="dxa"/>
          </w:tcPr>
          <w:p w14:paraId="7C99D2B4" w14:textId="77777777" w:rsidR="0056770A" w:rsidRPr="0064432D" w:rsidRDefault="00917A62" w:rsidP="0064432D">
            <w:pPr>
              <w:rPr>
                <w:sz w:val="18"/>
                <w:szCs w:val="18"/>
                <w:lang w:val="en-US"/>
              </w:rPr>
            </w:pPr>
            <w:r>
              <w:rPr>
                <w:sz w:val="18"/>
                <w:szCs w:val="18"/>
                <w:lang w:val="en-US"/>
              </w:rPr>
              <w:t>W005</w:t>
            </w:r>
          </w:p>
        </w:tc>
        <w:tc>
          <w:tcPr>
            <w:tcW w:w="3452" w:type="dxa"/>
          </w:tcPr>
          <w:p w14:paraId="34353BBA" w14:textId="77777777" w:rsidR="0056770A" w:rsidRPr="0064432D" w:rsidRDefault="0056770A" w:rsidP="0064432D">
            <w:pPr>
              <w:rPr>
                <w:sz w:val="18"/>
                <w:szCs w:val="18"/>
                <w:lang w:val="en-US"/>
              </w:rPr>
            </w:pPr>
          </w:p>
        </w:tc>
      </w:tr>
    </w:tbl>
    <w:p w14:paraId="5A52DA03" w14:textId="77777777" w:rsidR="00291369" w:rsidRDefault="00291369"/>
    <w:tbl>
      <w:tblPr>
        <w:tblStyle w:val="TableGrid3"/>
        <w:tblW w:w="10214" w:type="dxa"/>
        <w:tblInd w:w="421" w:type="dxa"/>
        <w:tblLook w:val="04A0" w:firstRow="1" w:lastRow="0" w:firstColumn="1" w:lastColumn="0" w:noHBand="0" w:noVBand="1"/>
      </w:tblPr>
      <w:tblGrid>
        <w:gridCol w:w="306"/>
        <w:gridCol w:w="5009"/>
        <w:gridCol w:w="1447"/>
        <w:gridCol w:w="3452"/>
      </w:tblGrid>
      <w:tr w:rsidR="0056770A" w:rsidRPr="0064432D" w14:paraId="65CC782A" w14:textId="77777777" w:rsidTr="00291369">
        <w:tc>
          <w:tcPr>
            <w:tcW w:w="306" w:type="dxa"/>
            <w:shd w:val="clear" w:color="auto" w:fill="D9D9D9" w:themeFill="background1" w:themeFillShade="D9"/>
          </w:tcPr>
          <w:p w14:paraId="521A2870" w14:textId="77777777" w:rsidR="0056770A" w:rsidRDefault="0056770A" w:rsidP="00222A81">
            <w:pPr>
              <w:rPr>
                <w:b/>
                <w:sz w:val="20"/>
                <w:lang w:val="en-US"/>
              </w:rPr>
            </w:pPr>
          </w:p>
        </w:tc>
        <w:tc>
          <w:tcPr>
            <w:tcW w:w="5009" w:type="dxa"/>
            <w:shd w:val="clear" w:color="auto" w:fill="D9D9D9" w:themeFill="background1" w:themeFillShade="D9"/>
          </w:tcPr>
          <w:p w14:paraId="508E3C35" w14:textId="77777777" w:rsidR="0056770A" w:rsidRPr="0064432D" w:rsidRDefault="0056770A" w:rsidP="00222A81">
            <w:pPr>
              <w:rPr>
                <w:b/>
                <w:sz w:val="20"/>
                <w:lang w:val="en-US"/>
              </w:rPr>
            </w:pPr>
            <w:r>
              <w:rPr>
                <w:b/>
                <w:sz w:val="20"/>
                <w:lang w:val="en-US"/>
              </w:rPr>
              <w:t xml:space="preserve">SETTLEMENT PLATES </w:t>
            </w:r>
          </w:p>
        </w:tc>
        <w:tc>
          <w:tcPr>
            <w:tcW w:w="1447" w:type="dxa"/>
            <w:shd w:val="clear" w:color="auto" w:fill="D9D9D9" w:themeFill="background1" w:themeFillShade="D9"/>
          </w:tcPr>
          <w:p w14:paraId="7BA8B031" w14:textId="77777777" w:rsidR="0056770A" w:rsidRPr="0064432D" w:rsidRDefault="0056770A" w:rsidP="00222A81">
            <w:pPr>
              <w:rPr>
                <w:b/>
                <w:sz w:val="20"/>
                <w:lang w:val="en-US"/>
              </w:rPr>
            </w:pPr>
          </w:p>
        </w:tc>
        <w:tc>
          <w:tcPr>
            <w:tcW w:w="3452" w:type="dxa"/>
            <w:shd w:val="clear" w:color="auto" w:fill="D9D9D9" w:themeFill="background1" w:themeFillShade="D9"/>
          </w:tcPr>
          <w:p w14:paraId="117C3A12" w14:textId="77777777" w:rsidR="0056770A" w:rsidRPr="0064432D" w:rsidRDefault="0056770A" w:rsidP="00222A81">
            <w:pPr>
              <w:rPr>
                <w:b/>
                <w:sz w:val="20"/>
                <w:lang w:val="en-US"/>
              </w:rPr>
            </w:pPr>
          </w:p>
        </w:tc>
      </w:tr>
      <w:tr w:rsidR="0056770A" w:rsidRPr="0064432D" w14:paraId="5994F069" w14:textId="77777777" w:rsidTr="00291369">
        <w:tc>
          <w:tcPr>
            <w:tcW w:w="306" w:type="dxa"/>
          </w:tcPr>
          <w:p w14:paraId="702AC2DD" w14:textId="77777777" w:rsidR="0056770A" w:rsidRPr="00736163" w:rsidRDefault="0056770A" w:rsidP="00222A81">
            <w:pPr>
              <w:rPr>
                <w:sz w:val="18"/>
                <w:szCs w:val="18"/>
                <w:lang w:val="en-US"/>
              </w:rPr>
            </w:pPr>
            <w:r>
              <w:rPr>
                <w:sz w:val="18"/>
                <w:szCs w:val="18"/>
                <w:lang w:val="en-US"/>
              </w:rPr>
              <w:t>*</w:t>
            </w:r>
          </w:p>
        </w:tc>
        <w:tc>
          <w:tcPr>
            <w:tcW w:w="5009" w:type="dxa"/>
          </w:tcPr>
          <w:p w14:paraId="33828FCC" w14:textId="77777777" w:rsidR="0056770A" w:rsidRPr="0064432D" w:rsidRDefault="0056770A" w:rsidP="00222A81">
            <w:pPr>
              <w:rPr>
                <w:sz w:val="18"/>
                <w:szCs w:val="18"/>
                <w:lang w:val="en-US"/>
              </w:rPr>
            </w:pPr>
            <w:r w:rsidRPr="00736163">
              <w:rPr>
                <w:sz w:val="18"/>
                <w:szCs w:val="18"/>
                <w:lang w:val="en-US"/>
              </w:rPr>
              <w:t>TPC</w:t>
            </w:r>
          </w:p>
        </w:tc>
        <w:tc>
          <w:tcPr>
            <w:tcW w:w="1447" w:type="dxa"/>
          </w:tcPr>
          <w:p w14:paraId="32D35429" w14:textId="77777777" w:rsidR="0056770A" w:rsidRPr="0064432D" w:rsidRDefault="0056770A" w:rsidP="00222A81">
            <w:pPr>
              <w:rPr>
                <w:sz w:val="18"/>
                <w:szCs w:val="18"/>
                <w:lang w:val="en-US"/>
              </w:rPr>
            </w:pPr>
            <w:r>
              <w:rPr>
                <w:sz w:val="18"/>
                <w:szCs w:val="18"/>
                <w:lang w:val="en-US"/>
              </w:rPr>
              <w:t>W101</w:t>
            </w:r>
          </w:p>
        </w:tc>
        <w:tc>
          <w:tcPr>
            <w:tcW w:w="3452" w:type="dxa"/>
          </w:tcPr>
          <w:p w14:paraId="70507492" w14:textId="77777777" w:rsidR="0056770A" w:rsidRPr="0064432D" w:rsidRDefault="0056770A" w:rsidP="00222A81">
            <w:pPr>
              <w:rPr>
                <w:sz w:val="18"/>
                <w:szCs w:val="18"/>
                <w:lang w:val="en-US"/>
              </w:rPr>
            </w:pPr>
            <w:r>
              <w:rPr>
                <w:sz w:val="18"/>
                <w:szCs w:val="18"/>
                <w:lang w:val="en-US"/>
              </w:rPr>
              <w:t>SANS ISO 4833</w:t>
            </w:r>
          </w:p>
        </w:tc>
      </w:tr>
      <w:tr w:rsidR="0056770A" w:rsidRPr="0064432D" w14:paraId="71E386C7" w14:textId="77777777" w:rsidTr="00291369">
        <w:tc>
          <w:tcPr>
            <w:tcW w:w="306" w:type="dxa"/>
          </w:tcPr>
          <w:p w14:paraId="41D7D139" w14:textId="77777777" w:rsidR="0056770A" w:rsidRPr="00736163" w:rsidRDefault="0056770A" w:rsidP="00222A81">
            <w:pPr>
              <w:rPr>
                <w:sz w:val="18"/>
                <w:szCs w:val="18"/>
                <w:lang w:val="en-US"/>
              </w:rPr>
            </w:pPr>
            <w:r>
              <w:rPr>
                <w:sz w:val="18"/>
                <w:szCs w:val="18"/>
                <w:lang w:val="en-US"/>
              </w:rPr>
              <w:t>*</w:t>
            </w:r>
          </w:p>
        </w:tc>
        <w:tc>
          <w:tcPr>
            <w:tcW w:w="5009" w:type="dxa"/>
          </w:tcPr>
          <w:p w14:paraId="0F8252D3" w14:textId="77777777" w:rsidR="0056770A" w:rsidRPr="0064432D" w:rsidRDefault="0056770A" w:rsidP="00222A81">
            <w:pPr>
              <w:rPr>
                <w:sz w:val="18"/>
                <w:szCs w:val="18"/>
                <w:lang w:val="en-US"/>
              </w:rPr>
            </w:pPr>
            <w:r w:rsidRPr="00736163">
              <w:rPr>
                <w:sz w:val="18"/>
                <w:szCs w:val="18"/>
                <w:lang w:val="en-US"/>
              </w:rPr>
              <w:t>Yeast &amp; Mold</w:t>
            </w:r>
          </w:p>
        </w:tc>
        <w:tc>
          <w:tcPr>
            <w:tcW w:w="1447" w:type="dxa"/>
          </w:tcPr>
          <w:p w14:paraId="15B01756" w14:textId="77777777" w:rsidR="0056770A" w:rsidRPr="0064432D" w:rsidRDefault="0056770A" w:rsidP="00222A81">
            <w:pPr>
              <w:rPr>
                <w:sz w:val="18"/>
                <w:szCs w:val="18"/>
                <w:lang w:val="en-US"/>
              </w:rPr>
            </w:pPr>
            <w:r>
              <w:rPr>
                <w:sz w:val="18"/>
                <w:szCs w:val="18"/>
                <w:lang w:val="en-US"/>
              </w:rPr>
              <w:t>W103</w:t>
            </w:r>
          </w:p>
        </w:tc>
        <w:tc>
          <w:tcPr>
            <w:tcW w:w="3452" w:type="dxa"/>
          </w:tcPr>
          <w:p w14:paraId="1F7BF7F0" w14:textId="77777777" w:rsidR="0056770A" w:rsidRPr="0064432D" w:rsidRDefault="0056770A" w:rsidP="00222A81">
            <w:pPr>
              <w:rPr>
                <w:sz w:val="18"/>
                <w:szCs w:val="18"/>
                <w:lang w:val="en-US"/>
              </w:rPr>
            </w:pPr>
            <w:r>
              <w:rPr>
                <w:sz w:val="18"/>
                <w:szCs w:val="18"/>
                <w:lang w:val="en-US"/>
              </w:rPr>
              <w:t>SABS ISO 7954</w:t>
            </w:r>
          </w:p>
        </w:tc>
      </w:tr>
      <w:tr w:rsidR="0056770A" w:rsidRPr="0064432D" w14:paraId="0FA5700A" w14:textId="77777777" w:rsidTr="00291369">
        <w:tc>
          <w:tcPr>
            <w:tcW w:w="306" w:type="dxa"/>
          </w:tcPr>
          <w:p w14:paraId="40B68345" w14:textId="77777777" w:rsidR="0056770A" w:rsidRPr="00736163" w:rsidRDefault="0056770A" w:rsidP="00222A81">
            <w:pPr>
              <w:rPr>
                <w:sz w:val="18"/>
                <w:szCs w:val="18"/>
                <w:lang w:val="en-US"/>
              </w:rPr>
            </w:pPr>
            <w:r>
              <w:rPr>
                <w:sz w:val="18"/>
                <w:szCs w:val="18"/>
                <w:lang w:val="en-US"/>
              </w:rPr>
              <w:t>*</w:t>
            </w:r>
          </w:p>
        </w:tc>
        <w:tc>
          <w:tcPr>
            <w:tcW w:w="5009" w:type="dxa"/>
          </w:tcPr>
          <w:p w14:paraId="34D6B506" w14:textId="77777777" w:rsidR="0056770A" w:rsidRPr="0064432D" w:rsidRDefault="0056770A" w:rsidP="00222A81">
            <w:pPr>
              <w:rPr>
                <w:sz w:val="18"/>
                <w:szCs w:val="18"/>
                <w:lang w:val="en-US"/>
              </w:rPr>
            </w:pPr>
            <w:r w:rsidRPr="00736163">
              <w:rPr>
                <w:sz w:val="18"/>
                <w:szCs w:val="18"/>
                <w:lang w:val="en-US"/>
              </w:rPr>
              <w:t>Coliforms</w:t>
            </w:r>
          </w:p>
        </w:tc>
        <w:tc>
          <w:tcPr>
            <w:tcW w:w="1447" w:type="dxa"/>
          </w:tcPr>
          <w:p w14:paraId="2BEB818B" w14:textId="77777777" w:rsidR="0056770A" w:rsidRPr="0064432D" w:rsidRDefault="0056770A" w:rsidP="00222A81">
            <w:pPr>
              <w:rPr>
                <w:sz w:val="18"/>
                <w:szCs w:val="18"/>
                <w:lang w:val="en-US"/>
              </w:rPr>
            </w:pPr>
            <w:r>
              <w:rPr>
                <w:sz w:val="18"/>
                <w:szCs w:val="18"/>
                <w:lang w:val="en-US"/>
              </w:rPr>
              <w:t>W105</w:t>
            </w:r>
          </w:p>
        </w:tc>
        <w:tc>
          <w:tcPr>
            <w:tcW w:w="3452" w:type="dxa"/>
          </w:tcPr>
          <w:p w14:paraId="04D58D96" w14:textId="77777777" w:rsidR="0056770A" w:rsidRPr="0064432D" w:rsidRDefault="0056770A" w:rsidP="00222A81">
            <w:pPr>
              <w:rPr>
                <w:sz w:val="18"/>
                <w:szCs w:val="18"/>
                <w:lang w:val="en-US"/>
              </w:rPr>
            </w:pPr>
            <w:r>
              <w:rPr>
                <w:sz w:val="18"/>
                <w:szCs w:val="18"/>
                <w:lang w:val="en-US"/>
              </w:rPr>
              <w:t>SANS ISO 4832</w:t>
            </w:r>
          </w:p>
        </w:tc>
      </w:tr>
      <w:tr w:rsidR="0056770A" w:rsidRPr="0064432D" w14:paraId="7E000846" w14:textId="77777777" w:rsidTr="00291369">
        <w:tc>
          <w:tcPr>
            <w:tcW w:w="306" w:type="dxa"/>
          </w:tcPr>
          <w:p w14:paraId="58C7DA1E" w14:textId="77777777" w:rsidR="0056770A" w:rsidRPr="00736163" w:rsidRDefault="0056770A" w:rsidP="00222A81">
            <w:pPr>
              <w:rPr>
                <w:sz w:val="18"/>
                <w:szCs w:val="18"/>
                <w:lang w:val="en-US"/>
              </w:rPr>
            </w:pPr>
            <w:r>
              <w:rPr>
                <w:sz w:val="18"/>
                <w:szCs w:val="18"/>
                <w:lang w:val="en-US"/>
              </w:rPr>
              <w:t>*</w:t>
            </w:r>
          </w:p>
        </w:tc>
        <w:tc>
          <w:tcPr>
            <w:tcW w:w="5009" w:type="dxa"/>
          </w:tcPr>
          <w:p w14:paraId="06078A5E" w14:textId="77777777" w:rsidR="0056770A" w:rsidRPr="0064432D" w:rsidRDefault="0056770A" w:rsidP="00222A81">
            <w:pPr>
              <w:rPr>
                <w:sz w:val="18"/>
                <w:szCs w:val="18"/>
                <w:lang w:val="en-US"/>
              </w:rPr>
            </w:pPr>
            <w:proofErr w:type="gramStart"/>
            <w:r w:rsidRPr="00736163">
              <w:rPr>
                <w:sz w:val="18"/>
                <w:szCs w:val="18"/>
                <w:lang w:val="en-US"/>
              </w:rPr>
              <w:t>E.coli</w:t>
            </w:r>
            <w:proofErr w:type="gramEnd"/>
          </w:p>
        </w:tc>
        <w:tc>
          <w:tcPr>
            <w:tcW w:w="1447" w:type="dxa"/>
          </w:tcPr>
          <w:p w14:paraId="6A53E6FA" w14:textId="77777777" w:rsidR="0056770A" w:rsidRPr="0064432D" w:rsidRDefault="0056770A" w:rsidP="00222A81">
            <w:pPr>
              <w:rPr>
                <w:sz w:val="18"/>
                <w:szCs w:val="18"/>
                <w:lang w:val="en-US"/>
              </w:rPr>
            </w:pPr>
            <w:r>
              <w:rPr>
                <w:sz w:val="18"/>
                <w:szCs w:val="18"/>
                <w:lang w:val="en-US"/>
              </w:rPr>
              <w:t>W110</w:t>
            </w:r>
          </w:p>
        </w:tc>
        <w:tc>
          <w:tcPr>
            <w:tcW w:w="3452" w:type="dxa"/>
          </w:tcPr>
          <w:p w14:paraId="2FD0F2D1" w14:textId="77777777" w:rsidR="0056770A" w:rsidRPr="0064432D" w:rsidRDefault="0056770A" w:rsidP="00222A81">
            <w:pPr>
              <w:rPr>
                <w:sz w:val="18"/>
                <w:szCs w:val="18"/>
                <w:lang w:val="en-US"/>
              </w:rPr>
            </w:pPr>
            <w:r>
              <w:rPr>
                <w:sz w:val="18"/>
                <w:szCs w:val="18"/>
                <w:lang w:val="en-US"/>
              </w:rPr>
              <w:t>SANS ISO 16649-2</w:t>
            </w:r>
          </w:p>
        </w:tc>
      </w:tr>
    </w:tbl>
    <w:p w14:paraId="5BB0E398" w14:textId="77777777" w:rsidR="004A6C27" w:rsidRPr="00736163" w:rsidRDefault="004A6C27" w:rsidP="00736163">
      <w:pPr>
        <w:spacing w:after="160" w:line="259" w:lineRule="auto"/>
        <w:rPr>
          <w:rFonts w:asciiTheme="minorHAnsi" w:eastAsiaTheme="minorHAnsi" w:hAnsiTheme="minorHAnsi" w:cstheme="minorBidi"/>
          <w:sz w:val="22"/>
          <w:szCs w:val="22"/>
          <w:lang w:val="en-US"/>
        </w:rPr>
      </w:pPr>
    </w:p>
    <w:tbl>
      <w:tblPr>
        <w:tblStyle w:val="TableGrid"/>
        <w:tblpPr w:leftFromText="180" w:rightFromText="180" w:vertAnchor="text" w:horzAnchor="margin" w:tblpXSpec="center" w:tblpY="26"/>
        <w:tblW w:w="0" w:type="auto"/>
        <w:shd w:val="clear" w:color="auto" w:fill="1F4E79" w:themeFill="accent1" w:themeFillShade="80"/>
        <w:tblLook w:val="04A0" w:firstRow="1" w:lastRow="0" w:firstColumn="1" w:lastColumn="0" w:noHBand="0" w:noVBand="1"/>
      </w:tblPr>
      <w:tblGrid>
        <w:gridCol w:w="10060"/>
      </w:tblGrid>
      <w:tr w:rsidR="00AC6FE8" w:rsidRPr="007B0C35" w14:paraId="351D5514" w14:textId="77777777" w:rsidTr="00517F8D">
        <w:tc>
          <w:tcPr>
            <w:tcW w:w="10060" w:type="dxa"/>
            <w:shd w:val="clear" w:color="auto" w:fill="1F4E79" w:themeFill="accent1" w:themeFillShade="80"/>
          </w:tcPr>
          <w:p w14:paraId="2C1823AC" w14:textId="59994003" w:rsidR="00AC6FE8" w:rsidRPr="007B0C35" w:rsidRDefault="00AC6FE8" w:rsidP="005639A3">
            <w:pPr>
              <w:ind w:left="164" w:hanging="164"/>
              <w:rPr>
                <w:rFonts w:asciiTheme="minorHAnsi" w:hAnsiTheme="minorHAnsi" w:cstheme="minorHAnsi"/>
                <w:b/>
                <w:color w:val="FFFFFF" w:themeColor="background1"/>
                <w:szCs w:val="24"/>
                <w:lang w:val="en-US"/>
              </w:rPr>
            </w:pPr>
            <w:r>
              <w:rPr>
                <w:rFonts w:asciiTheme="minorHAnsi" w:hAnsiTheme="minorHAnsi" w:cstheme="minorHAnsi"/>
                <w:b/>
                <w:color w:val="FFFFFF" w:themeColor="background1"/>
                <w:szCs w:val="24"/>
                <w:lang w:val="en-US"/>
              </w:rPr>
              <w:lastRenderedPageBreak/>
              <w:t xml:space="preserve">TEST METHODS – Chemistry </w:t>
            </w:r>
          </w:p>
        </w:tc>
      </w:tr>
    </w:tbl>
    <w:p w14:paraId="4155A0B4" w14:textId="77777777" w:rsidR="0064432D" w:rsidRDefault="0064432D" w:rsidP="008523F8">
      <w:pPr>
        <w:ind w:left="284"/>
        <w:rPr>
          <w:rFonts w:asciiTheme="minorHAnsi" w:hAnsiTheme="minorHAnsi" w:cstheme="minorHAnsi"/>
          <w:sz w:val="22"/>
          <w:szCs w:val="22"/>
        </w:rPr>
      </w:pPr>
    </w:p>
    <w:tbl>
      <w:tblPr>
        <w:tblW w:w="9780" w:type="dxa"/>
        <w:tblInd w:w="421" w:type="dxa"/>
        <w:tblLook w:val="04A0" w:firstRow="1" w:lastRow="0" w:firstColumn="1" w:lastColumn="0" w:noHBand="0" w:noVBand="1"/>
      </w:tblPr>
      <w:tblGrid>
        <w:gridCol w:w="347"/>
        <w:gridCol w:w="2786"/>
        <w:gridCol w:w="2127"/>
        <w:gridCol w:w="1417"/>
        <w:gridCol w:w="3103"/>
      </w:tblGrid>
      <w:tr w:rsidR="005639A3" w:rsidRPr="00C86411" w14:paraId="6BF4B085" w14:textId="77777777" w:rsidTr="00C1601D">
        <w:trPr>
          <w:trHeight w:val="300"/>
        </w:trPr>
        <w:tc>
          <w:tcPr>
            <w:tcW w:w="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02FB53" w14:textId="77777777" w:rsidR="005639A3" w:rsidRPr="00C86411" w:rsidRDefault="005639A3" w:rsidP="00222A81">
            <w:pPr>
              <w:rPr>
                <w:rFonts w:ascii="Calibri" w:hAnsi="Calibri"/>
                <w:color w:val="000000"/>
                <w:sz w:val="22"/>
                <w:szCs w:val="22"/>
                <w:lang w:val="en-US"/>
              </w:rPr>
            </w:pPr>
            <w:r w:rsidRPr="00C86411">
              <w:rPr>
                <w:rFonts w:ascii="Calibri" w:hAnsi="Calibri"/>
                <w:color w:val="000000"/>
                <w:sz w:val="22"/>
                <w:szCs w:val="22"/>
                <w:lang w:val="en-US"/>
              </w:rPr>
              <w:t> </w:t>
            </w:r>
          </w:p>
        </w:tc>
        <w:tc>
          <w:tcPr>
            <w:tcW w:w="27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706223" w14:textId="77777777" w:rsidR="005639A3" w:rsidRPr="005639A3" w:rsidRDefault="005639A3" w:rsidP="005639A3">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 xml:space="preserve">WATER </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071C163" w14:textId="77777777" w:rsidR="005639A3" w:rsidRPr="005639A3" w:rsidRDefault="005639A3" w:rsidP="005639A3">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 xml:space="preserve">INSTRUMENT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14E9A8" w14:textId="77777777" w:rsidR="005639A3" w:rsidRPr="005639A3" w:rsidRDefault="005639A3" w:rsidP="00222A81">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lang w:val="en-US"/>
              </w:rPr>
              <w:t>METHOD CODE</w:t>
            </w:r>
          </w:p>
        </w:tc>
        <w:tc>
          <w:tcPr>
            <w:tcW w:w="31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8547AB8" w14:textId="77777777" w:rsidR="005639A3" w:rsidRPr="005639A3" w:rsidRDefault="005639A3" w:rsidP="00222A81">
            <w:pPr>
              <w:rPr>
                <w:rFonts w:asciiTheme="minorHAnsi" w:hAnsiTheme="minorHAnsi" w:cstheme="minorHAnsi"/>
                <w:b/>
                <w:bCs/>
                <w:color w:val="000000"/>
                <w:sz w:val="18"/>
                <w:szCs w:val="18"/>
                <w:lang w:val="en-US"/>
              </w:rPr>
            </w:pPr>
            <w:r w:rsidRPr="005639A3">
              <w:rPr>
                <w:rFonts w:asciiTheme="minorHAnsi" w:hAnsiTheme="minorHAnsi" w:cstheme="minorHAnsi"/>
                <w:b/>
                <w:sz w:val="18"/>
                <w:szCs w:val="18"/>
                <w:lang w:val="en-US"/>
              </w:rPr>
              <w:t>STANDARD METHOD NAME</w:t>
            </w:r>
          </w:p>
        </w:tc>
      </w:tr>
      <w:tr w:rsidR="005639A3" w:rsidRPr="00BD368D" w14:paraId="3EE1D183" w14:textId="77777777" w:rsidTr="00C1601D">
        <w:trPr>
          <w:trHeight w:val="214"/>
        </w:trPr>
        <w:tc>
          <w:tcPr>
            <w:tcW w:w="347" w:type="dxa"/>
            <w:tcBorders>
              <w:top w:val="nil"/>
              <w:left w:val="single" w:sz="4" w:space="0" w:color="auto"/>
              <w:bottom w:val="single" w:sz="4" w:space="0" w:color="auto"/>
              <w:right w:val="single" w:sz="4" w:space="0" w:color="auto"/>
            </w:tcBorders>
            <w:shd w:val="clear" w:color="auto" w:fill="auto"/>
            <w:noWrap/>
            <w:vAlign w:val="bottom"/>
          </w:tcPr>
          <w:p w14:paraId="2524C9B1" w14:textId="77777777" w:rsidR="005639A3" w:rsidRPr="00BD368D" w:rsidRDefault="005639A3" w:rsidP="00222A81">
            <w:pPr>
              <w:rPr>
                <w:rFonts w:asciiTheme="minorHAnsi" w:hAnsiTheme="minorHAnsi"/>
                <w:sz w:val="22"/>
                <w:szCs w:val="22"/>
                <w:lang w:val="en-US"/>
              </w:rPr>
            </w:pPr>
          </w:p>
        </w:tc>
        <w:tc>
          <w:tcPr>
            <w:tcW w:w="2786" w:type="dxa"/>
            <w:tcBorders>
              <w:top w:val="nil"/>
              <w:left w:val="nil"/>
              <w:bottom w:val="single" w:sz="4" w:space="0" w:color="auto"/>
              <w:right w:val="single" w:sz="4" w:space="0" w:color="auto"/>
            </w:tcBorders>
            <w:shd w:val="clear" w:color="auto" w:fill="auto"/>
            <w:noWrap/>
            <w:vAlign w:val="bottom"/>
          </w:tcPr>
          <w:p w14:paraId="0F5A4A05"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pH</w:t>
            </w:r>
          </w:p>
        </w:tc>
        <w:tc>
          <w:tcPr>
            <w:tcW w:w="2127" w:type="dxa"/>
            <w:tcBorders>
              <w:top w:val="nil"/>
              <w:left w:val="nil"/>
              <w:bottom w:val="single" w:sz="4" w:space="0" w:color="auto"/>
              <w:right w:val="single" w:sz="4" w:space="0" w:color="auto"/>
            </w:tcBorders>
            <w:shd w:val="clear" w:color="auto" w:fill="auto"/>
            <w:noWrap/>
            <w:vAlign w:val="bottom"/>
            <w:hideMark/>
          </w:tcPr>
          <w:p w14:paraId="15D65692"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pH meter</w:t>
            </w:r>
          </w:p>
        </w:tc>
        <w:tc>
          <w:tcPr>
            <w:tcW w:w="1417" w:type="dxa"/>
            <w:tcBorders>
              <w:top w:val="nil"/>
              <w:left w:val="nil"/>
              <w:bottom w:val="single" w:sz="4" w:space="0" w:color="auto"/>
              <w:right w:val="single" w:sz="4" w:space="0" w:color="auto"/>
            </w:tcBorders>
            <w:shd w:val="clear" w:color="auto" w:fill="auto"/>
            <w:noWrap/>
          </w:tcPr>
          <w:p w14:paraId="5AC3CDB8"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C101</w:t>
            </w:r>
          </w:p>
        </w:tc>
        <w:tc>
          <w:tcPr>
            <w:tcW w:w="3103" w:type="dxa"/>
            <w:tcBorders>
              <w:top w:val="nil"/>
              <w:left w:val="nil"/>
              <w:bottom w:val="single" w:sz="4" w:space="0" w:color="auto"/>
              <w:right w:val="single" w:sz="4" w:space="0" w:color="auto"/>
            </w:tcBorders>
            <w:shd w:val="clear" w:color="auto" w:fill="auto"/>
            <w:noWrap/>
            <w:vAlign w:val="bottom"/>
            <w:hideMark/>
          </w:tcPr>
          <w:p w14:paraId="24B7EBE7"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EPA 150.1 </w:t>
            </w:r>
          </w:p>
        </w:tc>
      </w:tr>
      <w:tr w:rsidR="005639A3" w:rsidRPr="00BD368D" w14:paraId="54C866A8" w14:textId="77777777" w:rsidTr="00C1601D">
        <w:trPr>
          <w:trHeight w:val="231"/>
        </w:trPr>
        <w:tc>
          <w:tcPr>
            <w:tcW w:w="347" w:type="dxa"/>
            <w:tcBorders>
              <w:top w:val="nil"/>
              <w:left w:val="single" w:sz="4" w:space="0" w:color="auto"/>
              <w:bottom w:val="single" w:sz="4" w:space="0" w:color="auto"/>
              <w:right w:val="single" w:sz="4" w:space="0" w:color="auto"/>
            </w:tcBorders>
            <w:shd w:val="clear" w:color="auto" w:fill="auto"/>
            <w:noWrap/>
            <w:vAlign w:val="bottom"/>
          </w:tcPr>
          <w:p w14:paraId="782F6B33" w14:textId="77777777" w:rsidR="005639A3" w:rsidRPr="00BD368D" w:rsidRDefault="005639A3" w:rsidP="00222A81">
            <w:pPr>
              <w:rPr>
                <w:rFonts w:asciiTheme="minorHAnsi" w:hAnsiTheme="minorHAnsi"/>
                <w:sz w:val="22"/>
                <w:szCs w:val="22"/>
                <w:lang w:val="en-US"/>
              </w:rPr>
            </w:pPr>
          </w:p>
        </w:tc>
        <w:tc>
          <w:tcPr>
            <w:tcW w:w="2786" w:type="dxa"/>
            <w:tcBorders>
              <w:top w:val="nil"/>
              <w:left w:val="nil"/>
              <w:bottom w:val="single" w:sz="4" w:space="0" w:color="auto"/>
              <w:right w:val="single" w:sz="4" w:space="0" w:color="auto"/>
            </w:tcBorders>
            <w:shd w:val="clear" w:color="auto" w:fill="auto"/>
            <w:noWrap/>
            <w:vAlign w:val="bottom"/>
          </w:tcPr>
          <w:p w14:paraId="4E3070D9"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EC</w:t>
            </w:r>
          </w:p>
        </w:tc>
        <w:tc>
          <w:tcPr>
            <w:tcW w:w="2127" w:type="dxa"/>
            <w:tcBorders>
              <w:top w:val="nil"/>
              <w:left w:val="nil"/>
              <w:bottom w:val="single" w:sz="4" w:space="0" w:color="auto"/>
              <w:right w:val="single" w:sz="4" w:space="0" w:color="auto"/>
            </w:tcBorders>
            <w:shd w:val="clear" w:color="auto" w:fill="auto"/>
            <w:noWrap/>
            <w:vAlign w:val="bottom"/>
            <w:hideMark/>
          </w:tcPr>
          <w:p w14:paraId="33660F46"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Conductivity</w:t>
            </w:r>
          </w:p>
        </w:tc>
        <w:tc>
          <w:tcPr>
            <w:tcW w:w="1417" w:type="dxa"/>
            <w:tcBorders>
              <w:top w:val="nil"/>
              <w:left w:val="nil"/>
              <w:bottom w:val="single" w:sz="4" w:space="0" w:color="auto"/>
              <w:right w:val="single" w:sz="4" w:space="0" w:color="auto"/>
            </w:tcBorders>
            <w:shd w:val="clear" w:color="auto" w:fill="auto"/>
            <w:noWrap/>
          </w:tcPr>
          <w:p w14:paraId="6D64AD1F"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C105</w:t>
            </w:r>
          </w:p>
        </w:tc>
        <w:tc>
          <w:tcPr>
            <w:tcW w:w="3103" w:type="dxa"/>
            <w:tcBorders>
              <w:top w:val="nil"/>
              <w:left w:val="nil"/>
              <w:bottom w:val="single" w:sz="4" w:space="0" w:color="auto"/>
              <w:right w:val="single" w:sz="4" w:space="0" w:color="auto"/>
            </w:tcBorders>
            <w:shd w:val="clear" w:color="auto" w:fill="auto"/>
            <w:noWrap/>
            <w:vAlign w:val="bottom"/>
          </w:tcPr>
          <w:p w14:paraId="4A525D0C"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ISO 7888:1985 </w:t>
            </w:r>
          </w:p>
        </w:tc>
      </w:tr>
      <w:tr w:rsidR="005639A3" w:rsidRPr="00BD368D" w14:paraId="6800C29E" w14:textId="77777777" w:rsidTr="00C1601D">
        <w:trPr>
          <w:trHeight w:val="236"/>
        </w:trPr>
        <w:tc>
          <w:tcPr>
            <w:tcW w:w="347" w:type="dxa"/>
            <w:tcBorders>
              <w:top w:val="nil"/>
              <w:left w:val="single" w:sz="4" w:space="0" w:color="auto"/>
              <w:bottom w:val="single" w:sz="4" w:space="0" w:color="auto"/>
              <w:right w:val="single" w:sz="4" w:space="0" w:color="auto"/>
            </w:tcBorders>
            <w:shd w:val="clear" w:color="auto" w:fill="auto"/>
            <w:noWrap/>
            <w:vAlign w:val="bottom"/>
          </w:tcPr>
          <w:p w14:paraId="271717F2" w14:textId="77777777" w:rsidR="005639A3" w:rsidRPr="00BD368D" w:rsidRDefault="005639A3"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3BFE5B62"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COD</w:t>
            </w:r>
          </w:p>
        </w:tc>
        <w:tc>
          <w:tcPr>
            <w:tcW w:w="2127" w:type="dxa"/>
            <w:tcBorders>
              <w:top w:val="nil"/>
              <w:left w:val="nil"/>
              <w:bottom w:val="single" w:sz="4" w:space="0" w:color="auto"/>
              <w:right w:val="single" w:sz="4" w:space="0" w:color="auto"/>
            </w:tcBorders>
            <w:shd w:val="clear" w:color="auto" w:fill="auto"/>
            <w:noWrap/>
            <w:vAlign w:val="bottom"/>
            <w:hideMark/>
          </w:tcPr>
          <w:p w14:paraId="2804887C"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COD Reactor</w:t>
            </w:r>
          </w:p>
        </w:tc>
        <w:tc>
          <w:tcPr>
            <w:tcW w:w="1417" w:type="dxa"/>
            <w:tcBorders>
              <w:top w:val="nil"/>
              <w:left w:val="nil"/>
              <w:bottom w:val="single" w:sz="4" w:space="0" w:color="auto"/>
              <w:right w:val="single" w:sz="4" w:space="0" w:color="auto"/>
            </w:tcBorders>
            <w:shd w:val="clear" w:color="auto" w:fill="auto"/>
            <w:noWrap/>
          </w:tcPr>
          <w:p w14:paraId="50F4B445"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C108</w:t>
            </w:r>
          </w:p>
        </w:tc>
        <w:tc>
          <w:tcPr>
            <w:tcW w:w="3103" w:type="dxa"/>
            <w:tcBorders>
              <w:top w:val="nil"/>
              <w:left w:val="nil"/>
              <w:bottom w:val="single" w:sz="4" w:space="0" w:color="auto"/>
              <w:right w:val="single" w:sz="4" w:space="0" w:color="auto"/>
            </w:tcBorders>
            <w:shd w:val="clear" w:color="auto" w:fill="auto"/>
            <w:noWrap/>
            <w:vAlign w:val="bottom"/>
          </w:tcPr>
          <w:p w14:paraId="56B48FE2"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ISO 1575</w:t>
            </w:r>
          </w:p>
        </w:tc>
      </w:tr>
      <w:tr w:rsidR="005639A3" w:rsidRPr="00BD368D" w14:paraId="5C6925BF" w14:textId="77777777" w:rsidTr="00C1601D">
        <w:trPr>
          <w:trHeight w:val="13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0037085C" w14:textId="77777777" w:rsidR="005639A3" w:rsidRPr="00BD368D" w:rsidRDefault="005639A3"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5A48668B"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TDS</w:t>
            </w:r>
          </w:p>
        </w:tc>
        <w:tc>
          <w:tcPr>
            <w:tcW w:w="2127" w:type="dxa"/>
            <w:tcBorders>
              <w:top w:val="nil"/>
              <w:left w:val="nil"/>
              <w:bottom w:val="single" w:sz="4" w:space="0" w:color="auto"/>
              <w:right w:val="single" w:sz="4" w:space="0" w:color="auto"/>
            </w:tcBorders>
            <w:shd w:val="clear" w:color="auto" w:fill="auto"/>
            <w:noWrap/>
            <w:vAlign w:val="bottom"/>
            <w:hideMark/>
          </w:tcPr>
          <w:p w14:paraId="2692DA62"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Conductivity</w:t>
            </w:r>
          </w:p>
        </w:tc>
        <w:tc>
          <w:tcPr>
            <w:tcW w:w="1417" w:type="dxa"/>
            <w:tcBorders>
              <w:top w:val="nil"/>
              <w:left w:val="nil"/>
              <w:bottom w:val="single" w:sz="4" w:space="0" w:color="auto"/>
              <w:right w:val="single" w:sz="4" w:space="0" w:color="auto"/>
            </w:tcBorders>
            <w:shd w:val="clear" w:color="auto" w:fill="auto"/>
            <w:noWrap/>
          </w:tcPr>
          <w:p w14:paraId="6AD0BB70" w14:textId="77777777" w:rsidR="005639A3" w:rsidRPr="005639A3" w:rsidRDefault="008354CE" w:rsidP="00222A81">
            <w:pPr>
              <w:rPr>
                <w:rFonts w:asciiTheme="minorHAnsi" w:hAnsiTheme="minorHAnsi" w:cstheme="minorHAnsi"/>
                <w:sz w:val="18"/>
                <w:szCs w:val="18"/>
              </w:rPr>
            </w:pPr>
            <w:r>
              <w:rPr>
                <w:rFonts w:asciiTheme="minorHAnsi" w:hAnsiTheme="minorHAnsi" w:cstheme="minorHAnsi"/>
                <w:sz w:val="18"/>
                <w:szCs w:val="18"/>
              </w:rPr>
              <w:t>C105.1</w:t>
            </w:r>
          </w:p>
        </w:tc>
        <w:tc>
          <w:tcPr>
            <w:tcW w:w="3103" w:type="dxa"/>
            <w:tcBorders>
              <w:top w:val="nil"/>
              <w:left w:val="nil"/>
              <w:bottom w:val="single" w:sz="4" w:space="0" w:color="auto"/>
              <w:right w:val="single" w:sz="4" w:space="0" w:color="auto"/>
            </w:tcBorders>
            <w:shd w:val="clear" w:color="auto" w:fill="auto"/>
            <w:noWrap/>
            <w:vAlign w:val="bottom"/>
          </w:tcPr>
          <w:p w14:paraId="64B3AFB9"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Spectrophotometer reading</w:t>
            </w:r>
          </w:p>
        </w:tc>
      </w:tr>
      <w:tr w:rsidR="005639A3" w:rsidRPr="00BD368D" w14:paraId="08EA7ECE" w14:textId="77777777" w:rsidTr="00C1601D">
        <w:trPr>
          <w:trHeight w:val="12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48D9EC8C" w14:textId="77777777" w:rsidR="005639A3" w:rsidRPr="00BD368D" w:rsidRDefault="005639A3"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6B54A0BB"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SS</w:t>
            </w:r>
          </w:p>
        </w:tc>
        <w:tc>
          <w:tcPr>
            <w:tcW w:w="2127" w:type="dxa"/>
            <w:tcBorders>
              <w:top w:val="nil"/>
              <w:left w:val="nil"/>
              <w:bottom w:val="single" w:sz="4" w:space="0" w:color="auto"/>
              <w:right w:val="single" w:sz="4" w:space="0" w:color="auto"/>
            </w:tcBorders>
            <w:shd w:val="clear" w:color="auto" w:fill="auto"/>
            <w:noWrap/>
            <w:vAlign w:val="bottom"/>
            <w:hideMark/>
          </w:tcPr>
          <w:p w14:paraId="28A71906"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Gravimetric</w:t>
            </w:r>
          </w:p>
        </w:tc>
        <w:tc>
          <w:tcPr>
            <w:tcW w:w="1417" w:type="dxa"/>
            <w:tcBorders>
              <w:top w:val="nil"/>
              <w:left w:val="nil"/>
              <w:bottom w:val="single" w:sz="4" w:space="0" w:color="auto"/>
              <w:right w:val="single" w:sz="4" w:space="0" w:color="auto"/>
            </w:tcBorders>
            <w:shd w:val="clear" w:color="auto" w:fill="auto"/>
            <w:noWrap/>
          </w:tcPr>
          <w:p w14:paraId="2D77D505" w14:textId="77777777" w:rsidR="005639A3" w:rsidRPr="005639A3" w:rsidRDefault="008354CE" w:rsidP="00222A81">
            <w:pPr>
              <w:rPr>
                <w:rFonts w:asciiTheme="minorHAnsi" w:hAnsiTheme="minorHAnsi" w:cstheme="minorHAnsi"/>
                <w:sz w:val="18"/>
                <w:szCs w:val="18"/>
              </w:rPr>
            </w:pPr>
            <w:r>
              <w:rPr>
                <w:rFonts w:asciiTheme="minorHAnsi" w:hAnsiTheme="minorHAnsi" w:cstheme="minorHAnsi"/>
                <w:sz w:val="18"/>
                <w:szCs w:val="18"/>
              </w:rPr>
              <w:t>C119</w:t>
            </w:r>
          </w:p>
        </w:tc>
        <w:tc>
          <w:tcPr>
            <w:tcW w:w="3103" w:type="dxa"/>
            <w:tcBorders>
              <w:top w:val="nil"/>
              <w:left w:val="nil"/>
              <w:bottom w:val="single" w:sz="4" w:space="0" w:color="auto"/>
              <w:right w:val="single" w:sz="4" w:space="0" w:color="auto"/>
            </w:tcBorders>
            <w:shd w:val="clear" w:color="auto" w:fill="auto"/>
            <w:noWrap/>
            <w:vAlign w:val="bottom"/>
          </w:tcPr>
          <w:p w14:paraId="6933F27C"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Spectrophotometer reading</w:t>
            </w:r>
          </w:p>
        </w:tc>
      </w:tr>
      <w:tr w:rsidR="005639A3" w:rsidRPr="00BD368D" w14:paraId="4BE0F492" w14:textId="77777777" w:rsidTr="00C1601D">
        <w:trPr>
          <w:trHeight w:val="127"/>
        </w:trPr>
        <w:tc>
          <w:tcPr>
            <w:tcW w:w="347" w:type="dxa"/>
            <w:tcBorders>
              <w:top w:val="nil"/>
              <w:left w:val="single" w:sz="4" w:space="0" w:color="auto"/>
              <w:bottom w:val="single" w:sz="4" w:space="0" w:color="auto"/>
              <w:right w:val="single" w:sz="4" w:space="0" w:color="auto"/>
            </w:tcBorders>
            <w:shd w:val="clear" w:color="auto" w:fill="auto"/>
            <w:noWrap/>
            <w:vAlign w:val="bottom"/>
          </w:tcPr>
          <w:p w14:paraId="270F4CB3" w14:textId="77777777" w:rsidR="005639A3" w:rsidRPr="001416FA" w:rsidRDefault="005639A3" w:rsidP="00222A81">
            <w:pPr>
              <w:rPr>
                <w:rFonts w:asciiTheme="minorHAnsi" w:hAnsiTheme="minorHAnsi"/>
                <w:sz w:val="22"/>
                <w:szCs w:val="22"/>
                <w:lang w:val="en-US"/>
              </w:rPr>
            </w:pPr>
            <w:r w:rsidRPr="001416FA">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10FE3AC8"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CO</w:t>
            </w:r>
            <w:r w:rsidRPr="005639A3">
              <w:rPr>
                <w:rFonts w:asciiTheme="minorHAnsi" w:hAnsiTheme="minorHAnsi" w:cstheme="minorHAnsi"/>
                <w:sz w:val="18"/>
                <w:szCs w:val="18"/>
                <w:vertAlign w:val="subscript"/>
                <w:lang w:val="en-US"/>
              </w:rPr>
              <w:t>3</w:t>
            </w:r>
          </w:p>
        </w:tc>
        <w:tc>
          <w:tcPr>
            <w:tcW w:w="2127" w:type="dxa"/>
            <w:tcBorders>
              <w:top w:val="nil"/>
              <w:left w:val="nil"/>
              <w:bottom w:val="single" w:sz="4" w:space="0" w:color="auto"/>
              <w:right w:val="single" w:sz="4" w:space="0" w:color="auto"/>
            </w:tcBorders>
            <w:shd w:val="clear" w:color="auto" w:fill="auto"/>
            <w:noWrap/>
            <w:vAlign w:val="bottom"/>
            <w:hideMark/>
          </w:tcPr>
          <w:p w14:paraId="0421D6A3"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Titration</w:t>
            </w:r>
          </w:p>
        </w:tc>
        <w:tc>
          <w:tcPr>
            <w:tcW w:w="1417" w:type="dxa"/>
            <w:tcBorders>
              <w:top w:val="nil"/>
              <w:left w:val="nil"/>
              <w:bottom w:val="single" w:sz="4" w:space="0" w:color="auto"/>
              <w:right w:val="single" w:sz="4" w:space="0" w:color="auto"/>
            </w:tcBorders>
            <w:shd w:val="clear" w:color="auto" w:fill="auto"/>
            <w:noWrap/>
          </w:tcPr>
          <w:p w14:paraId="2133E5BC"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C111</w:t>
            </w:r>
          </w:p>
        </w:tc>
        <w:tc>
          <w:tcPr>
            <w:tcW w:w="3103" w:type="dxa"/>
            <w:tcBorders>
              <w:top w:val="nil"/>
              <w:left w:val="nil"/>
              <w:bottom w:val="single" w:sz="4" w:space="0" w:color="auto"/>
              <w:right w:val="single" w:sz="4" w:space="0" w:color="auto"/>
            </w:tcBorders>
            <w:shd w:val="clear" w:color="auto" w:fill="auto"/>
            <w:noWrap/>
          </w:tcPr>
          <w:p w14:paraId="5F0131D0"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 A600 / 4-7 9-020 </w:t>
            </w:r>
          </w:p>
        </w:tc>
      </w:tr>
      <w:tr w:rsidR="005639A3" w:rsidRPr="00BD368D" w14:paraId="60348AE3" w14:textId="77777777" w:rsidTr="00C1601D">
        <w:trPr>
          <w:trHeight w:val="14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013501F" w14:textId="77777777" w:rsidR="005639A3" w:rsidRPr="001416FA" w:rsidRDefault="005639A3" w:rsidP="00222A81">
            <w:pPr>
              <w:rPr>
                <w:rFonts w:asciiTheme="minorHAnsi" w:hAnsiTheme="minorHAnsi"/>
                <w:sz w:val="22"/>
                <w:szCs w:val="22"/>
                <w:lang w:val="en-US"/>
              </w:rPr>
            </w:pPr>
            <w:r w:rsidRPr="001416FA">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4FF568E3"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HCO</w:t>
            </w:r>
            <w:r w:rsidRPr="005639A3">
              <w:rPr>
                <w:rFonts w:asciiTheme="minorHAnsi" w:hAnsiTheme="minorHAnsi" w:cstheme="minorHAnsi"/>
                <w:sz w:val="18"/>
                <w:szCs w:val="18"/>
                <w:vertAlign w:val="subscript"/>
                <w:lang w:val="en-US"/>
              </w:rPr>
              <w:t>3</w:t>
            </w:r>
          </w:p>
        </w:tc>
        <w:tc>
          <w:tcPr>
            <w:tcW w:w="2127" w:type="dxa"/>
            <w:tcBorders>
              <w:top w:val="nil"/>
              <w:left w:val="nil"/>
              <w:bottom w:val="single" w:sz="4" w:space="0" w:color="auto"/>
              <w:right w:val="single" w:sz="4" w:space="0" w:color="auto"/>
            </w:tcBorders>
            <w:shd w:val="clear" w:color="auto" w:fill="auto"/>
            <w:noWrap/>
            <w:vAlign w:val="bottom"/>
            <w:hideMark/>
          </w:tcPr>
          <w:p w14:paraId="14C5AC14"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Titration</w:t>
            </w:r>
          </w:p>
        </w:tc>
        <w:tc>
          <w:tcPr>
            <w:tcW w:w="1417" w:type="dxa"/>
            <w:tcBorders>
              <w:top w:val="nil"/>
              <w:left w:val="nil"/>
              <w:bottom w:val="single" w:sz="4" w:space="0" w:color="auto"/>
              <w:right w:val="single" w:sz="4" w:space="0" w:color="auto"/>
            </w:tcBorders>
            <w:shd w:val="clear" w:color="auto" w:fill="auto"/>
            <w:noWrap/>
          </w:tcPr>
          <w:p w14:paraId="7E67260C"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C111</w:t>
            </w:r>
          </w:p>
        </w:tc>
        <w:tc>
          <w:tcPr>
            <w:tcW w:w="3103" w:type="dxa"/>
            <w:tcBorders>
              <w:top w:val="nil"/>
              <w:left w:val="nil"/>
              <w:bottom w:val="single" w:sz="4" w:space="0" w:color="auto"/>
              <w:right w:val="single" w:sz="4" w:space="0" w:color="auto"/>
            </w:tcBorders>
            <w:shd w:val="clear" w:color="auto" w:fill="auto"/>
            <w:noWrap/>
          </w:tcPr>
          <w:p w14:paraId="562B8FB2"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 A600 / 4-7 9-020 </w:t>
            </w:r>
          </w:p>
        </w:tc>
      </w:tr>
      <w:tr w:rsidR="005639A3" w:rsidRPr="00BD368D" w14:paraId="2A7ED9AE" w14:textId="77777777" w:rsidTr="00C1601D">
        <w:trPr>
          <w:trHeight w:val="13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5AC0FD88" w14:textId="77777777" w:rsidR="005639A3" w:rsidRPr="00B1775C" w:rsidRDefault="005639A3" w:rsidP="00222A81">
            <w:pPr>
              <w:rPr>
                <w:rFonts w:asciiTheme="minorHAnsi" w:hAnsiTheme="minorHAnsi"/>
                <w:sz w:val="22"/>
                <w:szCs w:val="22"/>
                <w:highlight w:val="yellow"/>
                <w:lang w:val="en-US"/>
              </w:rPr>
            </w:pPr>
          </w:p>
        </w:tc>
        <w:tc>
          <w:tcPr>
            <w:tcW w:w="2786" w:type="dxa"/>
            <w:tcBorders>
              <w:top w:val="nil"/>
              <w:left w:val="nil"/>
              <w:bottom w:val="single" w:sz="4" w:space="0" w:color="auto"/>
              <w:right w:val="single" w:sz="4" w:space="0" w:color="auto"/>
            </w:tcBorders>
            <w:shd w:val="clear" w:color="auto" w:fill="auto"/>
            <w:noWrap/>
            <w:vAlign w:val="bottom"/>
          </w:tcPr>
          <w:p w14:paraId="38CB26CB"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Total Alkalinity (CaCO</w:t>
            </w:r>
            <w:r w:rsidRPr="005639A3">
              <w:rPr>
                <w:rFonts w:asciiTheme="minorHAnsi" w:hAnsiTheme="minorHAnsi" w:cstheme="minorHAnsi"/>
                <w:sz w:val="18"/>
                <w:szCs w:val="18"/>
                <w:vertAlign w:val="subscript"/>
                <w:lang w:val="en-US"/>
              </w:rPr>
              <w:t>3</w:t>
            </w:r>
            <w:r w:rsidRPr="005639A3">
              <w:rPr>
                <w:rFonts w:asciiTheme="minorHAnsi" w:hAnsiTheme="minorHAnsi" w:cstheme="minorHAnsi"/>
                <w:sz w:val="18"/>
                <w:szCs w:val="18"/>
                <w:lang w:val="en-US"/>
              </w:rPr>
              <w:t>)</w:t>
            </w:r>
          </w:p>
        </w:tc>
        <w:tc>
          <w:tcPr>
            <w:tcW w:w="2127" w:type="dxa"/>
            <w:tcBorders>
              <w:top w:val="nil"/>
              <w:left w:val="nil"/>
              <w:bottom w:val="single" w:sz="4" w:space="0" w:color="auto"/>
              <w:right w:val="single" w:sz="4" w:space="0" w:color="auto"/>
            </w:tcBorders>
            <w:shd w:val="clear" w:color="auto" w:fill="auto"/>
            <w:noWrap/>
            <w:vAlign w:val="bottom"/>
          </w:tcPr>
          <w:p w14:paraId="649C1229"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Titration</w:t>
            </w:r>
          </w:p>
        </w:tc>
        <w:tc>
          <w:tcPr>
            <w:tcW w:w="1417" w:type="dxa"/>
            <w:tcBorders>
              <w:top w:val="nil"/>
              <w:left w:val="nil"/>
              <w:bottom w:val="single" w:sz="4" w:space="0" w:color="auto"/>
              <w:right w:val="single" w:sz="4" w:space="0" w:color="auto"/>
            </w:tcBorders>
            <w:shd w:val="clear" w:color="auto" w:fill="auto"/>
            <w:noWrap/>
          </w:tcPr>
          <w:p w14:paraId="5271959F" w14:textId="77777777" w:rsidR="005639A3" w:rsidRPr="005639A3" w:rsidRDefault="00036889" w:rsidP="00222A81">
            <w:pPr>
              <w:rPr>
                <w:rFonts w:asciiTheme="minorHAnsi" w:hAnsiTheme="minorHAnsi" w:cstheme="minorHAnsi"/>
                <w:sz w:val="18"/>
                <w:szCs w:val="18"/>
                <w:lang w:val="en-US"/>
              </w:rPr>
            </w:pPr>
            <w:r>
              <w:rPr>
                <w:rFonts w:asciiTheme="minorHAnsi" w:hAnsiTheme="minorHAnsi" w:cstheme="minorHAnsi"/>
                <w:sz w:val="18"/>
                <w:szCs w:val="18"/>
                <w:lang w:val="en-US"/>
              </w:rPr>
              <w:t>C111</w:t>
            </w:r>
          </w:p>
        </w:tc>
        <w:tc>
          <w:tcPr>
            <w:tcW w:w="3103" w:type="dxa"/>
            <w:tcBorders>
              <w:top w:val="nil"/>
              <w:left w:val="nil"/>
              <w:bottom w:val="single" w:sz="4" w:space="0" w:color="auto"/>
              <w:right w:val="single" w:sz="4" w:space="0" w:color="auto"/>
            </w:tcBorders>
            <w:shd w:val="clear" w:color="auto" w:fill="auto"/>
            <w:noWrap/>
          </w:tcPr>
          <w:p w14:paraId="6A85CFB9"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 A600 / 4-7 9-020 </w:t>
            </w:r>
          </w:p>
        </w:tc>
      </w:tr>
      <w:tr w:rsidR="005639A3" w:rsidRPr="00BD368D" w14:paraId="3E96C7E3" w14:textId="77777777" w:rsidTr="00C1601D">
        <w:trPr>
          <w:trHeight w:val="15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5F71AA25" w14:textId="2E57967A"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269947A7"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Cl</w:t>
            </w:r>
            <w:r w:rsidRPr="005639A3">
              <w:rPr>
                <w:rFonts w:asciiTheme="minorHAnsi" w:hAnsiTheme="minorHAnsi" w:cstheme="minorHAnsi"/>
                <w:sz w:val="18"/>
                <w:szCs w:val="18"/>
                <w:vertAlign w:val="superscript"/>
                <w:lang w:val="en-US"/>
              </w:rPr>
              <w:t>-</w:t>
            </w:r>
          </w:p>
        </w:tc>
        <w:tc>
          <w:tcPr>
            <w:tcW w:w="2127" w:type="dxa"/>
            <w:tcBorders>
              <w:top w:val="nil"/>
              <w:left w:val="nil"/>
              <w:bottom w:val="single" w:sz="4" w:space="0" w:color="auto"/>
              <w:right w:val="single" w:sz="4" w:space="0" w:color="auto"/>
            </w:tcBorders>
            <w:shd w:val="clear" w:color="auto" w:fill="auto"/>
            <w:noWrap/>
            <w:vAlign w:val="bottom"/>
            <w:hideMark/>
          </w:tcPr>
          <w:p w14:paraId="615E8EF5"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039F3D2D"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C110</w:t>
            </w:r>
          </w:p>
        </w:tc>
        <w:tc>
          <w:tcPr>
            <w:tcW w:w="3103" w:type="dxa"/>
            <w:tcBorders>
              <w:top w:val="nil"/>
              <w:left w:val="nil"/>
              <w:bottom w:val="single" w:sz="4" w:space="0" w:color="auto"/>
              <w:right w:val="single" w:sz="4" w:space="0" w:color="auto"/>
            </w:tcBorders>
            <w:shd w:val="clear" w:color="auto" w:fill="auto"/>
            <w:noWrap/>
          </w:tcPr>
          <w:p w14:paraId="0EFA979B"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EPA 325.1 </w:t>
            </w:r>
          </w:p>
        </w:tc>
      </w:tr>
      <w:tr w:rsidR="005639A3" w:rsidRPr="00BD368D" w14:paraId="0323F206" w14:textId="77777777" w:rsidTr="00C1601D">
        <w:trPr>
          <w:trHeight w:val="300"/>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97F1A3E" w14:textId="71349E49"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5C1EA100"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F</w:t>
            </w:r>
            <w:r w:rsidRPr="005639A3">
              <w:rPr>
                <w:rFonts w:asciiTheme="minorHAnsi" w:hAnsiTheme="minorHAnsi" w:cstheme="minorHAnsi"/>
                <w:sz w:val="18"/>
                <w:szCs w:val="18"/>
                <w:vertAlign w:val="superscript"/>
                <w:lang w:val="en-US"/>
              </w:rPr>
              <w:t>-</w:t>
            </w:r>
          </w:p>
        </w:tc>
        <w:tc>
          <w:tcPr>
            <w:tcW w:w="2127" w:type="dxa"/>
            <w:tcBorders>
              <w:top w:val="nil"/>
              <w:left w:val="nil"/>
              <w:bottom w:val="single" w:sz="4" w:space="0" w:color="auto"/>
              <w:right w:val="single" w:sz="4" w:space="0" w:color="auto"/>
            </w:tcBorders>
            <w:shd w:val="clear" w:color="auto" w:fill="auto"/>
            <w:noWrap/>
            <w:hideMark/>
          </w:tcPr>
          <w:p w14:paraId="1E136D18"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6A4D015E"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C107</w:t>
            </w:r>
          </w:p>
        </w:tc>
        <w:tc>
          <w:tcPr>
            <w:tcW w:w="3103" w:type="dxa"/>
            <w:tcBorders>
              <w:top w:val="nil"/>
              <w:left w:val="nil"/>
              <w:bottom w:val="single" w:sz="4" w:space="0" w:color="auto"/>
              <w:right w:val="single" w:sz="4" w:space="0" w:color="auto"/>
            </w:tcBorders>
            <w:shd w:val="clear" w:color="auto" w:fill="auto"/>
            <w:noWrap/>
          </w:tcPr>
          <w:p w14:paraId="273A5036"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EPA 340.3 </w:t>
            </w:r>
          </w:p>
        </w:tc>
      </w:tr>
      <w:tr w:rsidR="005639A3" w:rsidRPr="00BD368D" w14:paraId="2320CB1B" w14:textId="77777777" w:rsidTr="00C1601D">
        <w:trPr>
          <w:trHeight w:val="27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50891D2" w14:textId="29654D6A"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04CEDD44"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SO</w:t>
            </w:r>
            <w:r w:rsidRPr="005639A3">
              <w:rPr>
                <w:rFonts w:asciiTheme="minorHAnsi" w:hAnsiTheme="minorHAnsi" w:cstheme="minorHAnsi"/>
                <w:sz w:val="18"/>
                <w:szCs w:val="18"/>
                <w:vertAlign w:val="subscript"/>
                <w:lang w:val="en-US"/>
              </w:rPr>
              <w:t>4</w:t>
            </w:r>
            <w:r w:rsidRPr="005639A3">
              <w:rPr>
                <w:rFonts w:asciiTheme="minorHAnsi" w:hAnsiTheme="minorHAnsi" w:cstheme="minorHAnsi"/>
                <w:sz w:val="18"/>
                <w:szCs w:val="18"/>
                <w:vertAlign w:val="superscript"/>
                <w:lang w:val="en-US"/>
              </w:rPr>
              <w:t>2-</w:t>
            </w:r>
          </w:p>
        </w:tc>
        <w:tc>
          <w:tcPr>
            <w:tcW w:w="2127" w:type="dxa"/>
            <w:tcBorders>
              <w:top w:val="nil"/>
              <w:left w:val="nil"/>
              <w:bottom w:val="single" w:sz="4" w:space="0" w:color="auto"/>
              <w:right w:val="single" w:sz="4" w:space="0" w:color="auto"/>
            </w:tcBorders>
            <w:shd w:val="clear" w:color="auto" w:fill="auto"/>
            <w:noWrap/>
            <w:hideMark/>
          </w:tcPr>
          <w:p w14:paraId="0F0B381F"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3C74BC80"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C103</w:t>
            </w:r>
          </w:p>
        </w:tc>
        <w:tc>
          <w:tcPr>
            <w:tcW w:w="3103" w:type="dxa"/>
            <w:tcBorders>
              <w:top w:val="nil"/>
              <w:left w:val="nil"/>
              <w:bottom w:val="single" w:sz="4" w:space="0" w:color="auto"/>
              <w:right w:val="single" w:sz="4" w:space="0" w:color="auto"/>
            </w:tcBorders>
            <w:shd w:val="clear" w:color="auto" w:fill="auto"/>
            <w:noWrap/>
          </w:tcPr>
          <w:p w14:paraId="65706007"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EPA 375.4 </w:t>
            </w:r>
          </w:p>
        </w:tc>
      </w:tr>
      <w:tr w:rsidR="005639A3" w:rsidRPr="00BD368D" w14:paraId="2E3B518C" w14:textId="77777777" w:rsidTr="00C1601D">
        <w:trPr>
          <w:trHeight w:val="237"/>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C1C8720" w14:textId="48FD3587"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2D78B8EF"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NH</w:t>
            </w:r>
            <w:r w:rsidRPr="005639A3">
              <w:rPr>
                <w:rFonts w:asciiTheme="minorHAnsi" w:hAnsiTheme="minorHAnsi" w:cstheme="minorHAnsi"/>
                <w:sz w:val="18"/>
                <w:szCs w:val="18"/>
                <w:vertAlign w:val="subscript"/>
                <w:lang w:val="en-US"/>
              </w:rPr>
              <w:t>4</w:t>
            </w:r>
            <w:r w:rsidRPr="005639A3">
              <w:rPr>
                <w:rFonts w:asciiTheme="minorHAnsi" w:hAnsiTheme="minorHAnsi" w:cstheme="minorHAnsi"/>
                <w:sz w:val="18"/>
                <w:szCs w:val="18"/>
                <w:lang w:val="en-US"/>
              </w:rPr>
              <w:t>-N</w:t>
            </w:r>
          </w:p>
        </w:tc>
        <w:tc>
          <w:tcPr>
            <w:tcW w:w="2127" w:type="dxa"/>
            <w:tcBorders>
              <w:top w:val="nil"/>
              <w:left w:val="nil"/>
              <w:bottom w:val="single" w:sz="4" w:space="0" w:color="auto"/>
              <w:right w:val="single" w:sz="4" w:space="0" w:color="auto"/>
            </w:tcBorders>
            <w:shd w:val="clear" w:color="auto" w:fill="auto"/>
            <w:noWrap/>
            <w:hideMark/>
          </w:tcPr>
          <w:p w14:paraId="0B5B684B"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4CBCB2F4"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C109</w:t>
            </w:r>
          </w:p>
        </w:tc>
        <w:tc>
          <w:tcPr>
            <w:tcW w:w="3103" w:type="dxa"/>
            <w:tcBorders>
              <w:top w:val="nil"/>
              <w:left w:val="nil"/>
              <w:bottom w:val="single" w:sz="4" w:space="0" w:color="auto"/>
              <w:right w:val="single" w:sz="4" w:space="0" w:color="auto"/>
            </w:tcBorders>
            <w:shd w:val="clear" w:color="auto" w:fill="auto"/>
            <w:noWrap/>
          </w:tcPr>
          <w:p w14:paraId="7E2A0CD5"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lSO7150/1 </w:t>
            </w:r>
          </w:p>
        </w:tc>
      </w:tr>
      <w:tr w:rsidR="005639A3" w:rsidRPr="00BD368D" w14:paraId="3B6962A3" w14:textId="77777777" w:rsidTr="00C1601D">
        <w:trPr>
          <w:trHeight w:val="300"/>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4B43F9A" w14:textId="26FCBD77"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01F8C553" w14:textId="77777777" w:rsidR="005639A3" w:rsidRPr="005639A3" w:rsidRDefault="005639A3" w:rsidP="00222A81">
            <w:pPr>
              <w:rPr>
                <w:rFonts w:asciiTheme="minorHAnsi" w:hAnsiTheme="minorHAnsi" w:cstheme="minorHAnsi"/>
                <w:sz w:val="18"/>
                <w:szCs w:val="18"/>
                <w:vertAlign w:val="superscript"/>
                <w:lang w:val="en-US"/>
              </w:rPr>
            </w:pPr>
            <w:r w:rsidRPr="005639A3">
              <w:rPr>
                <w:rFonts w:asciiTheme="minorHAnsi" w:hAnsiTheme="minorHAnsi" w:cstheme="minorHAnsi"/>
                <w:sz w:val="18"/>
                <w:szCs w:val="18"/>
                <w:lang w:val="en-US"/>
              </w:rPr>
              <w:t>NH</w:t>
            </w:r>
            <w:r w:rsidRPr="005639A3">
              <w:rPr>
                <w:rFonts w:asciiTheme="minorHAnsi" w:hAnsiTheme="minorHAnsi" w:cstheme="minorHAnsi"/>
                <w:sz w:val="18"/>
                <w:szCs w:val="18"/>
                <w:vertAlign w:val="subscript"/>
                <w:lang w:val="en-US"/>
              </w:rPr>
              <w:t>4</w:t>
            </w:r>
            <w:r w:rsidRPr="005639A3">
              <w:rPr>
                <w:rFonts w:asciiTheme="minorHAnsi" w:hAnsiTheme="minorHAnsi" w:cstheme="minorHAnsi"/>
                <w:sz w:val="18"/>
                <w:szCs w:val="18"/>
                <w:vertAlign w:val="superscript"/>
                <w:lang w:val="en-US"/>
              </w:rPr>
              <w:t>+</w:t>
            </w:r>
          </w:p>
        </w:tc>
        <w:tc>
          <w:tcPr>
            <w:tcW w:w="2127" w:type="dxa"/>
            <w:tcBorders>
              <w:top w:val="nil"/>
              <w:left w:val="nil"/>
              <w:bottom w:val="single" w:sz="4" w:space="0" w:color="auto"/>
              <w:right w:val="single" w:sz="4" w:space="0" w:color="auto"/>
            </w:tcBorders>
            <w:shd w:val="clear" w:color="auto" w:fill="auto"/>
            <w:noWrap/>
            <w:hideMark/>
          </w:tcPr>
          <w:p w14:paraId="3FB6B47B"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5F36966B"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C109</w:t>
            </w:r>
          </w:p>
        </w:tc>
        <w:tc>
          <w:tcPr>
            <w:tcW w:w="3103" w:type="dxa"/>
            <w:tcBorders>
              <w:top w:val="nil"/>
              <w:left w:val="nil"/>
              <w:bottom w:val="single" w:sz="4" w:space="0" w:color="auto"/>
              <w:right w:val="single" w:sz="4" w:space="0" w:color="auto"/>
            </w:tcBorders>
            <w:shd w:val="clear" w:color="auto" w:fill="auto"/>
            <w:noWrap/>
          </w:tcPr>
          <w:p w14:paraId="4C357F81"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lSO7150/1 </w:t>
            </w:r>
          </w:p>
        </w:tc>
      </w:tr>
      <w:tr w:rsidR="005639A3" w:rsidRPr="00BD368D" w14:paraId="1656C59B" w14:textId="77777777" w:rsidTr="00C1601D">
        <w:trPr>
          <w:trHeight w:val="147"/>
        </w:trPr>
        <w:tc>
          <w:tcPr>
            <w:tcW w:w="347" w:type="dxa"/>
            <w:tcBorders>
              <w:top w:val="nil"/>
              <w:left w:val="single" w:sz="4" w:space="0" w:color="auto"/>
              <w:bottom w:val="single" w:sz="4" w:space="0" w:color="auto"/>
              <w:right w:val="single" w:sz="4" w:space="0" w:color="auto"/>
            </w:tcBorders>
            <w:shd w:val="clear" w:color="auto" w:fill="auto"/>
            <w:noWrap/>
            <w:vAlign w:val="bottom"/>
          </w:tcPr>
          <w:p w14:paraId="54F9DAD5" w14:textId="34FB57D5"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104D127F"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NO</w:t>
            </w:r>
            <w:r w:rsidRPr="005639A3">
              <w:rPr>
                <w:rFonts w:asciiTheme="minorHAnsi" w:hAnsiTheme="minorHAnsi" w:cstheme="minorHAnsi"/>
                <w:sz w:val="18"/>
                <w:szCs w:val="18"/>
                <w:vertAlign w:val="subscript"/>
                <w:lang w:val="en-US"/>
              </w:rPr>
              <w:t>3</w:t>
            </w:r>
            <w:r w:rsidRPr="005639A3">
              <w:rPr>
                <w:rFonts w:asciiTheme="minorHAnsi" w:hAnsiTheme="minorHAnsi" w:cstheme="minorHAnsi"/>
                <w:sz w:val="18"/>
                <w:szCs w:val="18"/>
                <w:lang w:val="en-US"/>
              </w:rPr>
              <w:t>-N</w:t>
            </w:r>
          </w:p>
        </w:tc>
        <w:tc>
          <w:tcPr>
            <w:tcW w:w="2127" w:type="dxa"/>
            <w:tcBorders>
              <w:top w:val="nil"/>
              <w:left w:val="nil"/>
              <w:bottom w:val="single" w:sz="4" w:space="0" w:color="auto"/>
              <w:right w:val="single" w:sz="4" w:space="0" w:color="auto"/>
            </w:tcBorders>
            <w:shd w:val="clear" w:color="auto" w:fill="auto"/>
            <w:noWrap/>
            <w:hideMark/>
          </w:tcPr>
          <w:p w14:paraId="77CB41F0"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4BAD900B"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C106</w:t>
            </w:r>
          </w:p>
        </w:tc>
        <w:tc>
          <w:tcPr>
            <w:tcW w:w="3103" w:type="dxa"/>
            <w:tcBorders>
              <w:top w:val="nil"/>
              <w:left w:val="nil"/>
              <w:bottom w:val="single" w:sz="4" w:space="0" w:color="auto"/>
              <w:right w:val="single" w:sz="4" w:space="0" w:color="auto"/>
            </w:tcBorders>
            <w:shd w:val="clear" w:color="auto" w:fill="auto"/>
            <w:noWrap/>
          </w:tcPr>
          <w:p w14:paraId="5C7BD993"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DIN 38405 D9 </w:t>
            </w:r>
          </w:p>
        </w:tc>
      </w:tr>
      <w:tr w:rsidR="005639A3" w:rsidRPr="00BD368D" w14:paraId="743113F6" w14:textId="77777777" w:rsidTr="00C1601D">
        <w:trPr>
          <w:trHeight w:val="137"/>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77FB0" w14:textId="77777777" w:rsidR="005639A3" w:rsidRPr="00BD368D" w:rsidRDefault="005639A3"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611A3523"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NO</w:t>
            </w:r>
            <w:r w:rsidRPr="005639A3">
              <w:rPr>
                <w:rFonts w:asciiTheme="minorHAnsi" w:hAnsiTheme="minorHAnsi" w:cstheme="minorHAnsi"/>
                <w:sz w:val="18"/>
                <w:szCs w:val="18"/>
                <w:vertAlign w:val="subscript"/>
                <w:lang w:val="en-US"/>
              </w:rPr>
              <w:t>2</w:t>
            </w:r>
            <w:r w:rsidRPr="005639A3">
              <w:rPr>
                <w:rFonts w:asciiTheme="minorHAnsi" w:hAnsiTheme="minorHAnsi" w:cstheme="minorHAnsi"/>
                <w:sz w:val="18"/>
                <w:szCs w:val="18"/>
                <w:lang w:val="en-US"/>
              </w:rPr>
              <w:t>-N</w:t>
            </w:r>
          </w:p>
        </w:tc>
        <w:tc>
          <w:tcPr>
            <w:tcW w:w="2127" w:type="dxa"/>
            <w:tcBorders>
              <w:top w:val="single" w:sz="4" w:space="0" w:color="auto"/>
              <w:left w:val="nil"/>
              <w:bottom w:val="single" w:sz="4" w:space="0" w:color="auto"/>
              <w:right w:val="single" w:sz="4" w:space="0" w:color="auto"/>
            </w:tcBorders>
            <w:shd w:val="clear" w:color="auto" w:fill="auto"/>
            <w:noWrap/>
            <w:hideMark/>
          </w:tcPr>
          <w:p w14:paraId="45757461"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45FE7FF6"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C121</w:t>
            </w:r>
          </w:p>
        </w:tc>
        <w:tc>
          <w:tcPr>
            <w:tcW w:w="3103" w:type="dxa"/>
            <w:tcBorders>
              <w:top w:val="single" w:sz="4" w:space="0" w:color="auto"/>
              <w:left w:val="nil"/>
              <w:bottom w:val="single" w:sz="4" w:space="0" w:color="auto"/>
              <w:right w:val="single" w:sz="4" w:space="0" w:color="auto"/>
            </w:tcBorders>
            <w:shd w:val="clear" w:color="auto" w:fill="auto"/>
            <w:noWrap/>
          </w:tcPr>
          <w:p w14:paraId="4F7FC839" w14:textId="77777777" w:rsidR="005639A3" w:rsidRPr="005639A3" w:rsidRDefault="005639A3" w:rsidP="00222A81">
            <w:pPr>
              <w:rPr>
                <w:rFonts w:asciiTheme="minorHAnsi" w:hAnsiTheme="minorHAnsi" w:cstheme="minorHAnsi"/>
                <w:sz w:val="18"/>
                <w:szCs w:val="18"/>
                <w:lang w:val="en-US"/>
              </w:rPr>
            </w:pPr>
          </w:p>
        </w:tc>
      </w:tr>
      <w:tr w:rsidR="005639A3" w:rsidRPr="00BD368D" w14:paraId="13322895" w14:textId="77777777" w:rsidTr="00C1601D">
        <w:trPr>
          <w:trHeight w:val="242"/>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9D7BBBB" w14:textId="1A0AAF88" w:rsidR="005639A3" w:rsidRPr="00BD368D" w:rsidRDefault="001A7308"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0449B60D"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PO</w:t>
            </w:r>
            <w:r w:rsidRPr="005639A3">
              <w:rPr>
                <w:rFonts w:asciiTheme="minorHAnsi" w:hAnsiTheme="minorHAnsi" w:cstheme="minorHAnsi"/>
                <w:sz w:val="18"/>
                <w:szCs w:val="18"/>
                <w:vertAlign w:val="subscript"/>
                <w:lang w:val="en-US"/>
              </w:rPr>
              <w:t>4</w:t>
            </w:r>
            <w:r w:rsidRPr="005639A3">
              <w:rPr>
                <w:rFonts w:asciiTheme="minorHAnsi" w:hAnsiTheme="minorHAnsi" w:cstheme="minorHAnsi"/>
                <w:sz w:val="18"/>
                <w:szCs w:val="18"/>
                <w:lang w:val="en-US"/>
              </w:rPr>
              <w:t>-P</w:t>
            </w:r>
          </w:p>
        </w:tc>
        <w:tc>
          <w:tcPr>
            <w:tcW w:w="2127" w:type="dxa"/>
            <w:tcBorders>
              <w:top w:val="nil"/>
              <w:left w:val="nil"/>
              <w:bottom w:val="single" w:sz="4" w:space="0" w:color="auto"/>
              <w:right w:val="single" w:sz="4" w:space="0" w:color="auto"/>
            </w:tcBorders>
            <w:shd w:val="clear" w:color="auto" w:fill="auto"/>
            <w:noWrap/>
            <w:hideMark/>
          </w:tcPr>
          <w:p w14:paraId="1AD9BE48" w14:textId="77777777" w:rsidR="005639A3" w:rsidRPr="005639A3" w:rsidRDefault="005639A3" w:rsidP="00222A81">
            <w:pPr>
              <w:rPr>
                <w:rFonts w:asciiTheme="minorHAnsi" w:hAnsiTheme="minorHAnsi" w:cstheme="minorHAnsi"/>
                <w:sz w:val="18"/>
                <w:szCs w:val="18"/>
              </w:rPr>
            </w:pPr>
            <w:r w:rsidRPr="005639A3">
              <w:rPr>
                <w:rFonts w:asciiTheme="minorHAnsi" w:hAnsiTheme="minorHAnsi" w:cstheme="minorHAnsi"/>
                <w:sz w:val="18"/>
                <w:szCs w:val="18"/>
                <w:lang w:val="en-US"/>
              </w:rPr>
              <w:t>Spectrophotometer</w:t>
            </w:r>
          </w:p>
        </w:tc>
        <w:tc>
          <w:tcPr>
            <w:tcW w:w="1417" w:type="dxa"/>
            <w:tcBorders>
              <w:top w:val="nil"/>
              <w:left w:val="nil"/>
              <w:bottom w:val="single" w:sz="4" w:space="0" w:color="auto"/>
              <w:right w:val="single" w:sz="4" w:space="0" w:color="auto"/>
            </w:tcBorders>
            <w:shd w:val="clear" w:color="auto" w:fill="auto"/>
            <w:noWrap/>
          </w:tcPr>
          <w:p w14:paraId="2E65946B" w14:textId="77777777" w:rsidR="005639A3" w:rsidRPr="005639A3" w:rsidRDefault="00036889" w:rsidP="00222A81">
            <w:pPr>
              <w:rPr>
                <w:rFonts w:asciiTheme="minorHAnsi" w:hAnsiTheme="minorHAnsi" w:cstheme="minorHAnsi"/>
                <w:sz w:val="18"/>
                <w:szCs w:val="18"/>
              </w:rPr>
            </w:pPr>
            <w:r>
              <w:rPr>
                <w:rFonts w:asciiTheme="minorHAnsi" w:hAnsiTheme="minorHAnsi" w:cstheme="minorHAnsi"/>
                <w:sz w:val="18"/>
                <w:szCs w:val="18"/>
              </w:rPr>
              <w:t>C104</w:t>
            </w:r>
          </w:p>
        </w:tc>
        <w:tc>
          <w:tcPr>
            <w:tcW w:w="3103" w:type="dxa"/>
            <w:tcBorders>
              <w:top w:val="nil"/>
              <w:left w:val="nil"/>
              <w:bottom w:val="single" w:sz="4" w:space="0" w:color="auto"/>
              <w:right w:val="single" w:sz="4" w:space="0" w:color="auto"/>
            </w:tcBorders>
            <w:shd w:val="clear" w:color="auto" w:fill="auto"/>
            <w:noWrap/>
          </w:tcPr>
          <w:p w14:paraId="09FB928F" w14:textId="77777777" w:rsidR="005639A3" w:rsidRPr="005639A3" w:rsidRDefault="005639A3"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 xml:space="preserve">ISO 6878 </w:t>
            </w:r>
          </w:p>
        </w:tc>
      </w:tr>
      <w:tr w:rsidR="000875DB" w:rsidRPr="00BD368D" w14:paraId="41E7D855" w14:textId="77777777" w:rsidTr="0087038F">
        <w:trPr>
          <w:trHeight w:val="12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064B8B30" w14:textId="77777777" w:rsidR="000875DB" w:rsidRPr="00BD368D" w:rsidRDefault="000875DB" w:rsidP="00222A81">
            <w:pPr>
              <w:rPr>
                <w:rFonts w:asciiTheme="minorHAnsi" w:hAnsiTheme="minorHAnsi"/>
                <w:sz w:val="22"/>
                <w:szCs w:val="22"/>
                <w:lang w:val="en-US"/>
              </w:rPr>
            </w:pPr>
          </w:p>
        </w:tc>
        <w:tc>
          <w:tcPr>
            <w:tcW w:w="2786" w:type="dxa"/>
            <w:tcBorders>
              <w:top w:val="nil"/>
              <w:left w:val="nil"/>
              <w:bottom w:val="single" w:sz="4" w:space="0" w:color="auto"/>
              <w:right w:val="single" w:sz="4" w:space="0" w:color="auto"/>
            </w:tcBorders>
            <w:shd w:val="clear" w:color="auto" w:fill="auto"/>
            <w:noWrap/>
            <w:vAlign w:val="bottom"/>
          </w:tcPr>
          <w:p w14:paraId="1B27669D" w14:textId="77777777"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Ca</w:t>
            </w:r>
            <w:bookmarkStart w:id="0" w:name="_GoBack"/>
            <w:bookmarkEnd w:id="0"/>
          </w:p>
        </w:tc>
        <w:tc>
          <w:tcPr>
            <w:tcW w:w="2127" w:type="dxa"/>
            <w:tcBorders>
              <w:top w:val="nil"/>
              <w:left w:val="nil"/>
              <w:bottom w:val="single" w:sz="4" w:space="0" w:color="auto"/>
              <w:right w:val="single" w:sz="4" w:space="0" w:color="auto"/>
            </w:tcBorders>
            <w:shd w:val="clear" w:color="auto" w:fill="auto"/>
            <w:noWrap/>
            <w:hideMark/>
          </w:tcPr>
          <w:p w14:paraId="51985506"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val="restart"/>
            <w:tcBorders>
              <w:top w:val="nil"/>
              <w:left w:val="nil"/>
              <w:right w:val="single" w:sz="4" w:space="0" w:color="auto"/>
            </w:tcBorders>
            <w:shd w:val="clear" w:color="auto" w:fill="auto"/>
            <w:noWrap/>
          </w:tcPr>
          <w:p w14:paraId="5C02A5AA" w14:textId="77777777" w:rsidR="00E26538" w:rsidRDefault="00E26538" w:rsidP="00E26538">
            <w:pPr>
              <w:jc w:val="center"/>
              <w:rPr>
                <w:rFonts w:asciiTheme="minorHAnsi" w:hAnsiTheme="minorHAnsi" w:cstheme="minorHAnsi"/>
                <w:sz w:val="18"/>
                <w:szCs w:val="18"/>
              </w:rPr>
            </w:pPr>
          </w:p>
          <w:p w14:paraId="6C9A4678" w14:textId="77777777" w:rsidR="00E26538" w:rsidRDefault="00E26538" w:rsidP="00E26538">
            <w:pPr>
              <w:jc w:val="center"/>
              <w:rPr>
                <w:rFonts w:asciiTheme="minorHAnsi" w:hAnsiTheme="minorHAnsi" w:cstheme="minorHAnsi"/>
                <w:sz w:val="18"/>
                <w:szCs w:val="18"/>
              </w:rPr>
            </w:pPr>
          </w:p>
          <w:p w14:paraId="758E5005" w14:textId="77777777" w:rsidR="00E26538" w:rsidRDefault="00E26538" w:rsidP="00E26538">
            <w:pPr>
              <w:jc w:val="center"/>
              <w:rPr>
                <w:rFonts w:asciiTheme="minorHAnsi" w:hAnsiTheme="minorHAnsi" w:cstheme="minorHAnsi"/>
                <w:sz w:val="18"/>
                <w:szCs w:val="18"/>
              </w:rPr>
            </w:pPr>
          </w:p>
          <w:p w14:paraId="6FA0B557" w14:textId="77777777" w:rsidR="00E26538" w:rsidRDefault="00E26538" w:rsidP="00E26538">
            <w:pPr>
              <w:jc w:val="center"/>
              <w:rPr>
                <w:rFonts w:asciiTheme="minorHAnsi" w:hAnsiTheme="minorHAnsi" w:cstheme="minorHAnsi"/>
                <w:sz w:val="18"/>
                <w:szCs w:val="18"/>
              </w:rPr>
            </w:pPr>
          </w:p>
          <w:p w14:paraId="0359CF9B" w14:textId="77777777" w:rsidR="00E26538" w:rsidRDefault="00E26538" w:rsidP="00E26538">
            <w:pPr>
              <w:jc w:val="center"/>
              <w:rPr>
                <w:rFonts w:asciiTheme="minorHAnsi" w:hAnsiTheme="minorHAnsi" w:cstheme="minorHAnsi"/>
                <w:sz w:val="18"/>
                <w:szCs w:val="18"/>
              </w:rPr>
            </w:pPr>
          </w:p>
          <w:p w14:paraId="277E30AC" w14:textId="77777777" w:rsidR="00E26538" w:rsidRDefault="00E26538" w:rsidP="00E26538">
            <w:pPr>
              <w:jc w:val="center"/>
              <w:rPr>
                <w:rFonts w:asciiTheme="minorHAnsi" w:hAnsiTheme="minorHAnsi" w:cstheme="minorHAnsi"/>
                <w:sz w:val="18"/>
                <w:szCs w:val="18"/>
              </w:rPr>
            </w:pPr>
          </w:p>
          <w:p w14:paraId="2F1DF547" w14:textId="77777777" w:rsidR="00E26538" w:rsidRDefault="00E26538" w:rsidP="00E26538">
            <w:pPr>
              <w:jc w:val="center"/>
              <w:rPr>
                <w:rFonts w:asciiTheme="minorHAnsi" w:hAnsiTheme="minorHAnsi" w:cstheme="minorHAnsi"/>
                <w:sz w:val="18"/>
                <w:szCs w:val="18"/>
              </w:rPr>
            </w:pPr>
          </w:p>
          <w:p w14:paraId="2B576083" w14:textId="77777777" w:rsidR="00E26538" w:rsidRDefault="00E26538" w:rsidP="00E26538">
            <w:pPr>
              <w:jc w:val="center"/>
              <w:rPr>
                <w:rFonts w:asciiTheme="minorHAnsi" w:hAnsiTheme="minorHAnsi" w:cstheme="minorHAnsi"/>
                <w:sz w:val="18"/>
                <w:szCs w:val="18"/>
              </w:rPr>
            </w:pPr>
          </w:p>
          <w:p w14:paraId="521E5283" w14:textId="77777777" w:rsidR="00E26538" w:rsidRDefault="00E26538" w:rsidP="00E26538">
            <w:pPr>
              <w:jc w:val="center"/>
              <w:rPr>
                <w:rFonts w:asciiTheme="minorHAnsi" w:hAnsiTheme="minorHAnsi" w:cstheme="minorHAnsi"/>
                <w:sz w:val="18"/>
                <w:szCs w:val="18"/>
              </w:rPr>
            </w:pPr>
          </w:p>
          <w:p w14:paraId="70504C05" w14:textId="77777777" w:rsidR="00E26538" w:rsidRDefault="00E26538" w:rsidP="00E26538">
            <w:pPr>
              <w:jc w:val="center"/>
              <w:rPr>
                <w:rFonts w:asciiTheme="minorHAnsi" w:hAnsiTheme="minorHAnsi" w:cstheme="minorHAnsi"/>
                <w:sz w:val="18"/>
                <w:szCs w:val="18"/>
              </w:rPr>
            </w:pPr>
          </w:p>
          <w:p w14:paraId="53815340" w14:textId="77777777" w:rsidR="000875DB" w:rsidRPr="005639A3" w:rsidRDefault="000875DB" w:rsidP="00E26538">
            <w:pPr>
              <w:jc w:val="center"/>
              <w:rPr>
                <w:rFonts w:asciiTheme="minorHAnsi" w:hAnsiTheme="minorHAnsi" w:cstheme="minorHAnsi"/>
                <w:sz w:val="18"/>
                <w:szCs w:val="18"/>
              </w:rPr>
            </w:pPr>
            <w:r>
              <w:rPr>
                <w:rFonts w:asciiTheme="minorHAnsi" w:hAnsiTheme="minorHAnsi" w:cstheme="minorHAnsi"/>
                <w:sz w:val="18"/>
                <w:szCs w:val="18"/>
              </w:rPr>
              <w:t>C102</w:t>
            </w:r>
          </w:p>
        </w:tc>
        <w:tc>
          <w:tcPr>
            <w:tcW w:w="3103" w:type="dxa"/>
            <w:tcBorders>
              <w:top w:val="nil"/>
              <w:left w:val="nil"/>
              <w:bottom w:val="single" w:sz="4" w:space="0" w:color="auto"/>
              <w:right w:val="single" w:sz="4" w:space="0" w:color="auto"/>
            </w:tcBorders>
            <w:shd w:val="clear" w:color="auto" w:fill="auto"/>
            <w:noWrap/>
          </w:tcPr>
          <w:p w14:paraId="2363ACC5" w14:textId="2594C59A"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2476EED0" w14:textId="77777777" w:rsidTr="0087038F">
        <w:trPr>
          <w:trHeight w:val="11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76631BC1" w14:textId="77777777" w:rsidR="000875DB" w:rsidRPr="00BD368D" w:rsidRDefault="000875DB" w:rsidP="00222A81">
            <w:pPr>
              <w:rPr>
                <w:rFonts w:asciiTheme="minorHAnsi" w:hAnsiTheme="minorHAnsi"/>
                <w:sz w:val="22"/>
                <w:szCs w:val="22"/>
                <w:lang w:val="en-US"/>
              </w:rPr>
            </w:pPr>
          </w:p>
        </w:tc>
        <w:tc>
          <w:tcPr>
            <w:tcW w:w="2786" w:type="dxa"/>
            <w:tcBorders>
              <w:top w:val="nil"/>
              <w:left w:val="nil"/>
              <w:bottom w:val="single" w:sz="4" w:space="0" w:color="auto"/>
              <w:right w:val="single" w:sz="4" w:space="0" w:color="auto"/>
            </w:tcBorders>
            <w:shd w:val="clear" w:color="auto" w:fill="auto"/>
            <w:noWrap/>
            <w:vAlign w:val="bottom"/>
          </w:tcPr>
          <w:p w14:paraId="532CA403" w14:textId="77777777"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K</w:t>
            </w:r>
          </w:p>
        </w:tc>
        <w:tc>
          <w:tcPr>
            <w:tcW w:w="2127" w:type="dxa"/>
            <w:tcBorders>
              <w:top w:val="nil"/>
              <w:left w:val="nil"/>
              <w:bottom w:val="single" w:sz="4" w:space="0" w:color="auto"/>
              <w:right w:val="single" w:sz="4" w:space="0" w:color="auto"/>
            </w:tcBorders>
            <w:shd w:val="clear" w:color="auto" w:fill="auto"/>
            <w:noWrap/>
          </w:tcPr>
          <w:p w14:paraId="729CEC51"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0922C87B"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1671BD46" w14:textId="1C0AD4B3"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3B747A9F" w14:textId="77777777" w:rsidTr="0087038F">
        <w:trPr>
          <w:trHeight w:val="16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01B466E0" w14:textId="77777777" w:rsidR="000875DB" w:rsidRPr="00BD368D" w:rsidRDefault="000875DB" w:rsidP="00222A81">
            <w:pPr>
              <w:rPr>
                <w:rFonts w:asciiTheme="minorHAnsi" w:hAnsiTheme="minorHAnsi"/>
                <w:sz w:val="22"/>
                <w:szCs w:val="22"/>
                <w:lang w:val="en-US"/>
              </w:rPr>
            </w:pPr>
          </w:p>
        </w:tc>
        <w:tc>
          <w:tcPr>
            <w:tcW w:w="2786" w:type="dxa"/>
            <w:tcBorders>
              <w:top w:val="nil"/>
              <w:left w:val="nil"/>
              <w:bottom w:val="single" w:sz="4" w:space="0" w:color="auto"/>
              <w:right w:val="single" w:sz="4" w:space="0" w:color="auto"/>
            </w:tcBorders>
            <w:shd w:val="clear" w:color="auto" w:fill="auto"/>
            <w:noWrap/>
            <w:vAlign w:val="bottom"/>
          </w:tcPr>
          <w:p w14:paraId="00DB5387" w14:textId="77777777"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Mg</w:t>
            </w:r>
          </w:p>
        </w:tc>
        <w:tc>
          <w:tcPr>
            <w:tcW w:w="2127" w:type="dxa"/>
            <w:tcBorders>
              <w:top w:val="nil"/>
              <w:left w:val="nil"/>
              <w:bottom w:val="single" w:sz="4" w:space="0" w:color="auto"/>
              <w:right w:val="single" w:sz="4" w:space="0" w:color="auto"/>
            </w:tcBorders>
            <w:shd w:val="clear" w:color="auto" w:fill="auto"/>
            <w:noWrap/>
          </w:tcPr>
          <w:p w14:paraId="792025B4"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61535C0D"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55FF3A82" w14:textId="04E00E7D"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288471A0" w14:textId="77777777" w:rsidTr="0087038F">
        <w:trPr>
          <w:trHeight w:val="273"/>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7E910717" w14:textId="77777777" w:rsidR="000875DB" w:rsidRPr="00BD368D" w:rsidRDefault="000875DB" w:rsidP="00222A81">
            <w:pPr>
              <w:rPr>
                <w:rFonts w:asciiTheme="minorHAnsi" w:hAnsiTheme="minorHAnsi"/>
                <w:color w:val="000000"/>
                <w:sz w:val="22"/>
                <w:szCs w:val="22"/>
                <w:lang w:val="en-US"/>
              </w:rPr>
            </w:pPr>
            <w:r w:rsidRPr="00BD368D">
              <w:rPr>
                <w:rFonts w:asciiTheme="minorHAnsi" w:hAnsiTheme="minorHAnsi"/>
                <w:color w:val="000000"/>
                <w:sz w:val="22"/>
                <w:szCs w:val="22"/>
                <w:lang w:val="en-US"/>
              </w:rPr>
              <w:t> </w:t>
            </w:r>
          </w:p>
        </w:tc>
        <w:tc>
          <w:tcPr>
            <w:tcW w:w="2786" w:type="dxa"/>
            <w:tcBorders>
              <w:top w:val="nil"/>
              <w:left w:val="nil"/>
              <w:bottom w:val="single" w:sz="4" w:space="0" w:color="auto"/>
              <w:right w:val="single" w:sz="4" w:space="0" w:color="auto"/>
            </w:tcBorders>
            <w:shd w:val="clear" w:color="auto" w:fill="auto"/>
            <w:noWrap/>
            <w:vAlign w:val="bottom"/>
          </w:tcPr>
          <w:p w14:paraId="1CC9FBB0" w14:textId="77777777" w:rsidR="000875DB" w:rsidRPr="005639A3" w:rsidRDefault="000875DB" w:rsidP="00222A81">
            <w:pPr>
              <w:rPr>
                <w:rFonts w:asciiTheme="minorHAnsi" w:hAnsiTheme="minorHAnsi" w:cstheme="minorHAnsi"/>
                <w:bCs/>
                <w:sz w:val="18"/>
                <w:szCs w:val="18"/>
                <w:lang w:val="en-US"/>
              </w:rPr>
            </w:pPr>
            <w:r w:rsidRPr="005639A3">
              <w:rPr>
                <w:rFonts w:asciiTheme="minorHAnsi" w:hAnsiTheme="minorHAnsi" w:cstheme="minorHAnsi"/>
                <w:bCs/>
                <w:sz w:val="18"/>
                <w:szCs w:val="18"/>
                <w:lang w:val="en-US"/>
              </w:rPr>
              <w:t>Na</w:t>
            </w:r>
          </w:p>
        </w:tc>
        <w:tc>
          <w:tcPr>
            <w:tcW w:w="2127" w:type="dxa"/>
            <w:tcBorders>
              <w:top w:val="nil"/>
              <w:left w:val="nil"/>
              <w:bottom w:val="single" w:sz="4" w:space="0" w:color="auto"/>
              <w:right w:val="single" w:sz="4" w:space="0" w:color="auto"/>
            </w:tcBorders>
            <w:shd w:val="clear" w:color="auto" w:fill="auto"/>
            <w:noWrap/>
          </w:tcPr>
          <w:p w14:paraId="0BC94C02"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44759DA0"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F2CE61A" w14:textId="4FC74ECB"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275F8FB2" w14:textId="77777777" w:rsidTr="0087038F">
        <w:trPr>
          <w:trHeight w:val="131"/>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7C07DC77" w14:textId="77777777" w:rsidR="000875DB" w:rsidRPr="00BD368D" w:rsidRDefault="000875DB" w:rsidP="00222A81">
            <w:pPr>
              <w:rPr>
                <w:rFonts w:asciiTheme="minorHAnsi" w:hAnsiTheme="minorHAnsi"/>
                <w:color w:val="000000"/>
                <w:sz w:val="22"/>
                <w:szCs w:val="22"/>
                <w:lang w:val="en-US"/>
              </w:rPr>
            </w:pPr>
            <w:r w:rsidRPr="00BD368D">
              <w:rPr>
                <w:rFonts w:asciiTheme="minorHAnsi" w:hAnsiTheme="minorHAnsi"/>
                <w:color w:val="000000"/>
                <w:sz w:val="22"/>
                <w:szCs w:val="22"/>
                <w:lang w:val="en-US"/>
              </w:rPr>
              <w:t> </w:t>
            </w:r>
          </w:p>
        </w:tc>
        <w:tc>
          <w:tcPr>
            <w:tcW w:w="2786" w:type="dxa"/>
            <w:tcBorders>
              <w:top w:val="nil"/>
              <w:left w:val="nil"/>
              <w:bottom w:val="single" w:sz="4" w:space="0" w:color="auto"/>
              <w:right w:val="single" w:sz="4" w:space="0" w:color="auto"/>
            </w:tcBorders>
            <w:shd w:val="clear" w:color="auto" w:fill="auto"/>
            <w:noWrap/>
            <w:vAlign w:val="bottom"/>
          </w:tcPr>
          <w:p w14:paraId="54A1BD29" w14:textId="77777777" w:rsidR="000875DB" w:rsidRPr="005639A3" w:rsidRDefault="000875DB" w:rsidP="00222A81">
            <w:pPr>
              <w:rPr>
                <w:rFonts w:asciiTheme="minorHAnsi" w:hAnsiTheme="minorHAnsi" w:cstheme="minorHAnsi"/>
                <w:color w:val="000000"/>
                <w:sz w:val="18"/>
                <w:szCs w:val="18"/>
                <w:lang w:val="en-US"/>
              </w:rPr>
            </w:pPr>
            <w:r w:rsidRPr="005639A3">
              <w:rPr>
                <w:rFonts w:asciiTheme="minorHAnsi" w:hAnsiTheme="minorHAnsi" w:cstheme="minorHAnsi"/>
                <w:color w:val="000000"/>
                <w:sz w:val="18"/>
                <w:szCs w:val="18"/>
                <w:lang w:val="en-US"/>
              </w:rPr>
              <w:t>B</w:t>
            </w:r>
          </w:p>
        </w:tc>
        <w:tc>
          <w:tcPr>
            <w:tcW w:w="2127" w:type="dxa"/>
            <w:tcBorders>
              <w:top w:val="nil"/>
              <w:left w:val="nil"/>
              <w:bottom w:val="single" w:sz="4" w:space="0" w:color="auto"/>
              <w:right w:val="single" w:sz="4" w:space="0" w:color="auto"/>
            </w:tcBorders>
            <w:shd w:val="clear" w:color="auto" w:fill="auto"/>
            <w:noWrap/>
          </w:tcPr>
          <w:p w14:paraId="5BE2B884"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23CD8C00"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1F80B2FE" w14:textId="5F56E4BC"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4C120FCD" w14:textId="77777777" w:rsidTr="0087038F">
        <w:trPr>
          <w:trHeight w:val="83"/>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181855D7" w14:textId="77777777" w:rsidR="000875DB" w:rsidRPr="00BD368D" w:rsidRDefault="000875DB" w:rsidP="00222A81">
            <w:pPr>
              <w:rPr>
                <w:rFonts w:asciiTheme="minorHAnsi" w:hAnsiTheme="minorHAnsi"/>
                <w:sz w:val="22"/>
                <w:szCs w:val="22"/>
                <w:lang w:val="en-US"/>
              </w:rPr>
            </w:pPr>
          </w:p>
        </w:tc>
        <w:tc>
          <w:tcPr>
            <w:tcW w:w="2786" w:type="dxa"/>
            <w:tcBorders>
              <w:top w:val="nil"/>
              <w:left w:val="nil"/>
              <w:bottom w:val="single" w:sz="4" w:space="0" w:color="auto"/>
              <w:right w:val="single" w:sz="4" w:space="0" w:color="auto"/>
            </w:tcBorders>
            <w:shd w:val="clear" w:color="auto" w:fill="auto"/>
            <w:noWrap/>
            <w:vAlign w:val="bottom"/>
          </w:tcPr>
          <w:p w14:paraId="78A1D917" w14:textId="77777777" w:rsidR="000875DB" w:rsidRPr="005639A3" w:rsidRDefault="000875DB" w:rsidP="00222A81">
            <w:pPr>
              <w:rPr>
                <w:rFonts w:asciiTheme="minorHAnsi" w:hAnsiTheme="minorHAnsi" w:cstheme="minorHAnsi"/>
                <w:bCs/>
                <w:sz w:val="18"/>
                <w:szCs w:val="18"/>
                <w:lang w:val="en-US"/>
              </w:rPr>
            </w:pPr>
            <w:r w:rsidRPr="005639A3">
              <w:rPr>
                <w:rFonts w:asciiTheme="minorHAnsi" w:hAnsiTheme="minorHAnsi" w:cstheme="minorHAnsi"/>
                <w:bCs/>
                <w:sz w:val="18"/>
                <w:szCs w:val="18"/>
                <w:lang w:val="en-US"/>
              </w:rPr>
              <w:t>Cu</w:t>
            </w:r>
          </w:p>
        </w:tc>
        <w:tc>
          <w:tcPr>
            <w:tcW w:w="2127" w:type="dxa"/>
            <w:tcBorders>
              <w:top w:val="nil"/>
              <w:left w:val="nil"/>
              <w:bottom w:val="single" w:sz="4" w:space="0" w:color="auto"/>
              <w:right w:val="single" w:sz="4" w:space="0" w:color="auto"/>
            </w:tcBorders>
            <w:shd w:val="clear" w:color="auto" w:fill="auto"/>
            <w:noWrap/>
          </w:tcPr>
          <w:p w14:paraId="74124C33"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7D0242AD"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5AC4D451" w14:textId="2D0E4687"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5BF6560D" w14:textId="77777777" w:rsidTr="0087038F">
        <w:trPr>
          <w:trHeight w:val="201"/>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6BF50649" w14:textId="77777777" w:rsidR="000875DB" w:rsidRPr="00BD368D" w:rsidRDefault="000875DB" w:rsidP="00222A81">
            <w:pPr>
              <w:rPr>
                <w:rFonts w:asciiTheme="minorHAnsi" w:hAnsiTheme="minorHAnsi"/>
                <w:sz w:val="22"/>
                <w:szCs w:val="22"/>
                <w:lang w:val="en-US"/>
              </w:rPr>
            </w:pPr>
            <w:r w:rsidRPr="00BD368D">
              <w:rPr>
                <w:rFonts w:asciiTheme="minorHAnsi" w:hAnsiTheme="minorHAnsi"/>
                <w:sz w:val="22"/>
                <w:szCs w:val="22"/>
                <w:lang w:val="en-US"/>
              </w:rPr>
              <w:t> </w:t>
            </w:r>
          </w:p>
        </w:tc>
        <w:tc>
          <w:tcPr>
            <w:tcW w:w="2786" w:type="dxa"/>
            <w:tcBorders>
              <w:top w:val="nil"/>
              <w:left w:val="nil"/>
              <w:bottom w:val="single" w:sz="4" w:space="0" w:color="auto"/>
              <w:right w:val="single" w:sz="4" w:space="0" w:color="auto"/>
            </w:tcBorders>
            <w:shd w:val="clear" w:color="auto" w:fill="auto"/>
            <w:noWrap/>
            <w:vAlign w:val="bottom"/>
          </w:tcPr>
          <w:p w14:paraId="31FEFE0E" w14:textId="77777777" w:rsidR="000875DB" w:rsidRPr="005639A3" w:rsidRDefault="000875DB" w:rsidP="00222A81">
            <w:pPr>
              <w:rPr>
                <w:rFonts w:asciiTheme="minorHAnsi" w:hAnsiTheme="minorHAnsi" w:cstheme="minorHAnsi"/>
                <w:bCs/>
                <w:sz w:val="18"/>
                <w:szCs w:val="18"/>
                <w:lang w:val="en-US"/>
              </w:rPr>
            </w:pPr>
            <w:r w:rsidRPr="005639A3">
              <w:rPr>
                <w:rFonts w:asciiTheme="minorHAnsi" w:hAnsiTheme="minorHAnsi" w:cstheme="minorHAnsi"/>
                <w:bCs/>
                <w:sz w:val="18"/>
                <w:szCs w:val="18"/>
                <w:lang w:val="en-US"/>
              </w:rPr>
              <w:t>Fe</w:t>
            </w:r>
          </w:p>
        </w:tc>
        <w:tc>
          <w:tcPr>
            <w:tcW w:w="2127" w:type="dxa"/>
            <w:tcBorders>
              <w:top w:val="nil"/>
              <w:left w:val="nil"/>
              <w:bottom w:val="single" w:sz="4" w:space="0" w:color="auto"/>
              <w:right w:val="single" w:sz="4" w:space="0" w:color="auto"/>
            </w:tcBorders>
            <w:shd w:val="clear" w:color="auto" w:fill="auto"/>
            <w:noWrap/>
          </w:tcPr>
          <w:p w14:paraId="1E652958"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29EFC8AC"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EF22EB2" w14:textId="7FC0CFCB"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65B0B583" w14:textId="77777777" w:rsidTr="0087038F">
        <w:trPr>
          <w:trHeight w:val="199"/>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14502670" w14:textId="77777777" w:rsidR="000875DB" w:rsidRPr="00BD368D" w:rsidRDefault="000875DB" w:rsidP="00222A81">
            <w:pPr>
              <w:rPr>
                <w:rFonts w:asciiTheme="minorHAnsi" w:hAnsiTheme="minorHAnsi"/>
                <w:sz w:val="22"/>
                <w:szCs w:val="22"/>
                <w:lang w:val="en-US"/>
              </w:rPr>
            </w:pPr>
            <w:r w:rsidRPr="00BD368D">
              <w:rPr>
                <w:rFonts w:asciiTheme="minorHAnsi" w:hAnsiTheme="minorHAnsi"/>
                <w:sz w:val="22"/>
                <w:szCs w:val="22"/>
                <w:lang w:val="en-US"/>
              </w:rPr>
              <w:t> </w:t>
            </w:r>
          </w:p>
        </w:tc>
        <w:tc>
          <w:tcPr>
            <w:tcW w:w="2786" w:type="dxa"/>
            <w:tcBorders>
              <w:top w:val="nil"/>
              <w:left w:val="nil"/>
              <w:bottom w:val="single" w:sz="4" w:space="0" w:color="auto"/>
              <w:right w:val="single" w:sz="4" w:space="0" w:color="auto"/>
            </w:tcBorders>
            <w:shd w:val="clear" w:color="auto" w:fill="auto"/>
            <w:noWrap/>
            <w:vAlign w:val="bottom"/>
          </w:tcPr>
          <w:p w14:paraId="61DF57E0" w14:textId="77777777" w:rsidR="000875DB" w:rsidRPr="005639A3" w:rsidRDefault="000875DB" w:rsidP="00222A81">
            <w:pPr>
              <w:rPr>
                <w:rFonts w:asciiTheme="minorHAnsi" w:hAnsiTheme="minorHAnsi" w:cstheme="minorHAnsi"/>
                <w:bCs/>
                <w:sz w:val="18"/>
                <w:szCs w:val="18"/>
                <w:lang w:val="en-US"/>
              </w:rPr>
            </w:pPr>
            <w:r w:rsidRPr="005639A3">
              <w:rPr>
                <w:rFonts w:asciiTheme="minorHAnsi" w:hAnsiTheme="minorHAnsi" w:cstheme="minorHAnsi"/>
                <w:bCs/>
                <w:sz w:val="18"/>
                <w:szCs w:val="18"/>
                <w:lang w:val="en-US"/>
              </w:rPr>
              <w:t>Mn</w:t>
            </w:r>
          </w:p>
        </w:tc>
        <w:tc>
          <w:tcPr>
            <w:tcW w:w="2127" w:type="dxa"/>
            <w:tcBorders>
              <w:top w:val="nil"/>
              <w:left w:val="nil"/>
              <w:bottom w:val="single" w:sz="4" w:space="0" w:color="auto"/>
              <w:right w:val="single" w:sz="4" w:space="0" w:color="auto"/>
            </w:tcBorders>
            <w:shd w:val="clear" w:color="auto" w:fill="auto"/>
            <w:noWrap/>
          </w:tcPr>
          <w:p w14:paraId="503B0743"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03927BD9"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25A5D387" w14:textId="01963E7B"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09433431" w14:textId="77777777" w:rsidTr="0087038F">
        <w:trPr>
          <w:trHeight w:val="204"/>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473049C4" w14:textId="77777777" w:rsidR="000875DB" w:rsidRPr="00BD368D" w:rsidRDefault="000875DB" w:rsidP="00222A81">
            <w:pPr>
              <w:rPr>
                <w:rFonts w:asciiTheme="minorHAnsi" w:hAnsiTheme="minorHAnsi"/>
                <w:sz w:val="22"/>
                <w:szCs w:val="22"/>
                <w:lang w:val="en-US"/>
              </w:rPr>
            </w:pPr>
            <w:r w:rsidRPr="00BD368D">
              <w:rPr>
                <w:rFonts w:asciiTheme="minorHAnsi" w:hAnsiTheme="minorHAnsi"/>
                <w:sz w:val="22"/>
                <w:szCs w:val="22"/>
                <w:lang w:val="en-US"/>
              </w:rPr>
              <w:t> </w:t>
            </w:r>
          </w:p>
        </w:tc>
        <w:tc>
          <w:tcPr>
            <w:tcW w:w="2786" w:type="dxa"/>
            <w:tcBorders>
              <w:top w:val="nil"/>
              <w:left w:val="nil"/>
              <w:bottom w:val="single" w:sz="4" w:space="0" w:color="auto"/>
              <w:right w:val="single" w:sz="4" w:space="0" w:color="auto"/>
            </w:tcBorders>
            <w:shd w:val="clear" w:color="auto" w:fill="auto"/>
            <w:noWrap/>
            <w:vAlign w:val="bottom"/>
          </w:tcPr>
          <w:p w14:paraId="228AC29D" w14:textId="77777777" w:rsidR="000875DB" w:rsidRPr="005639A3" w:rsidRDefault="000875DB" w:rsidP="00222A81">
            <w:pPr>
              <w:rPr>
                <w:rFonts w:asciiTheme="minorHAnsi" w:hAnsiTheme="minorHAnsi" w:cstheme="minorHAnsi"/>
                <w:bCs/>
                <w:sz w:val="18"/>
                <w:szCs w:val="18"/>
                <w:lang w:val="en-US"/>
              </w:rPr>
            </w:pPr>
            <w:r w:rsidRPr="005639A3">
              <w:rPr>
                <w:rFonts w:asciiTheme="minorHAnsi" w:hAnsiTheme="minorHAnsi" w:cstheme="minorHAnsi"/>
                <w:bCs/>
                <w:sz w:val="18"/>
                <w:szCs w:val="18"/>
                <w:lang w:val="en-US"/>
              </w:rPr>
              <w:t>Zn</w:t>
            </w:r>
          </w:p>
        </w:tc>
        <w:tc>
          <w:tcPr>
            <w:tcW w:w="2127" w:type="dxa"/>
            <w:tcBorders>
              <w:top w:val="nil"/>
              <w:left w:val="nil"/>
              <w:bottom w:val="single" w:sz="4" w:space="0" w:color="auto"/>
              <w:right w:val="single" w:sz="4" w:space="0" w:color="auto"/>
            </w:tcBorders>
            <w:shd w:val="clear" w:color="auto" w:fill="auto"/>
            <w:noWrap/>
          </w:tcPr>
          <w:p w14:paraId="4058D5C8"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2B0E1DD8"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579BA62F" w14:textId="0008ABA2"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EPA 6010</w:t>
            </w:r>
            <w:r w:rsidR="00291369">
              <w:rPr>
                <w:rFonts w:asciiTheme="minorHAnsi" w:hAnsiTheme="minorHAnsi" w:cstheme="minorHAnsi"/>
                <w:sz w:val="18"/>
                <w:szCs w:val="18"/>
                <w:lang w:val="en-US"/>
              </w:rPr>
              <w:t>D</w:t>
            </w:r>
          </w:p>
        </w:tc>
      </w:tr>
      <w:tr w:rsidR="000875DB" w:rsidRPr="00BD368D" w14:paraId="4B4C8434" w14:textId="77777777" w:rsidTr="0087038F">
        <w:trPr>
          <w:trHeight w:val="207"/>
        </w:trPr>
        <w:tc>
          <w:tcPr>
            <w:tcW w:w="347" w:type="dxa"/>
            <w:tcBorders>
              <w:top w:val="nil"/>
              <w:left w:val="single" w:sz="4" w:space="0" w:color="auto"/>
              <w:bottom w:val="single" w:sz="4" w:space="0" w:color="auto"/>
              <w:right w:val="single" w:sz="4" w:space="0" w:color="auto"/>
            </w:tcBorders>
            <w:shd w:val="clear" w:color="auto" w:fill="auto"/>
            <w:noWrap/>
            <w:vAlign w:val="bottom"/>
          </w:tcPr>
          <w:p w14:paraId="7235EA7A" w14:textId="77777777" w:rsidR="000875DB" w:rsidRPr="00BD368D" w:rsidRDefault="000875DB"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197150BF" w14:textId="77777777" w:rsidR="000875DB" w:rsidRPr="005639A3" w:rsidRDefault="000875DB" w:rsidP="00222A81">
            <w:pPr>
              <w:rPr>
                <w:rFonts w:asciiTheme="minorHAnsi" w:hAnsiTheme="minorHAnsi" w:cstheme="minorHAnsi"/>
                <w:sz w:val="18"/>
                <w:szCs w:val="18"/>
                <w:lang w:val="en-US"/>
              </w:rPr>
            </w:pPr>
            <w:r w:rsidRPr="005639A3">
              <w:rPr>
                <w:rFonts w:asciiTheme="minorHAnsi" w:hAnsiTheme="minorHAnsi" w:cstheme="minorHAnsi"/>
                <w:sz w:val="18"/>
                <w:szCs w:val="18"/>
                <w:lang w:val="en-US"/>
              </w:rPr>
              <w:t>Al</w:t>
            </w:r>
          </w:p>
        </w:tc>
        <w:tc>
          <w:tcPr>
            <w:tcW w:w="2127" w:type="dxa"/>
            <w:tcBorders>
              <w:top w:val="nil"/>
              <w:left w:val="nil"/>
              <w:bottom w:val="single" w:sz="4" w:space="0" w:color="auto"/>
              <w:right w:val="single" w:sz="4" w:space="0" w:color="auto"/>
            </w:tcBorders>
            <w:shd w:val="clear" w:color="auto" w:fill="auto"/>
            <w:noWrap/>
          </w:tcPr>
          <w:p w14:paraId="2B335DC5" w14:textId="77777777"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lang w:val="en-US"/>
              </w:rPr>
              <w:t>ICP-AES</w:t>
            </w:r>
          </w:p>
        </w:tc>
        <w:tc>
          <w:tcPr>
            <w:tcW w:w="1417" w:type="dxa"/>
            <w:vMerge/>
            <w:tcBorders>
              <w:left w:val="nil"/>
              <w:right w:val="single" w:sz="4" w:space="0" w:color="auto"/>
            </w:tcBorders>
            <w:shd w:val="clear" w:color="auto" w:fill="auto"/>
            <w:noWrap/>
          </w:tcPr>
          <w:p w14:paraId="6CA112C0" w14:textId="77777777" w:rsidR="000875DB" w:rsidRPr="005639A3" w:rsidRDefault="000875DB" w:rsidP="00222A81">
            <w:pPr>
              <w:rPr>
                <w:rFonts w:asciiTheme="minorHAnsi" w:hAnsiTheme="minorHAnsi" w:cs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7A5934D3" w14:textId="778073E0" w:rsidR="000875DB" w:rsidRPr="005639A3" w:rsidRDefault="000875DB" w:rsidP="00222A81">
            <w:pPr>
              <w:rPr>
                <w:rFonts w:asciiTheme="minorHAnsi" w:hAnsiTheme="minorHAnsi" w:cstheme="minorHAnsi"/>
                <w:sz w:val="18"/>
                <w:szCs w:val="18"/>
              </w:rPr>
            </w:pPr>
            <w:r w:rsidRPr="005639A3">
              <w:rPr>
                <w:rFonts w:asciiTheme="minorHAnsi" w:hAnsiTheme="minorHAnsi" w:cstheme="minorHAnsi"/>
                <w:sz w:val="18"/>
                <w:szCs w:val="18"/>
              </w:rPr>
              <w:t>EPA 6010</w:t>
            </w:r>
            <w:r w:rsidR="00291369">
              <w:rPr>
                <w:rFonts w:asciiTheme="minorHAnsi" w:hAnsiTheme="minorHAnsi" w:cstheme="minorHAnsi"/>
                <w:sz w:val="18"/>
                <w:szCs w:val="18"/>
              </w:rPr>
              <w:t>D</w:t>
            </w:r>
          </w:p>
        </w:tc>
      </w:tr>
      <w:tr w:rsidR="000875DB" w:rsidRPr="00BD368D" w14:paraId="20408552" w14:textId="77777777" w:rsidTr="0087038F">
        <w:trPr>
          <w:trHeight w:val="15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51789AFA" w14:textId="77777777" w:rsidR="000875DB" w:rsidRPr="00BD368D" w:rsidRDefault="000875DB" w:rsidP="00222A81">
            <w:pPr>
              <w:rPr>
                <w:rFonts w:asciiTheme="minorHAnsi" w:hAnsiTheme="minorHAnsi"/>
                <w:sz w:val="22"/>
                <w:szCs w:val="22"/>
                <w:lang w:val="en-US"/>
              </w:rPr>
            </w:pPr>
            <w:r>
              <w:rPr>
                <w:rFonts w:asciiTheme="minorHAnsi" w:hAnsiTheme="minorHAnsi"/>
                <w:sz w:val="22"/>
                <w:szCs w:val="22"/>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1ADE4BBA" w14:textId="77777777" w:rsidR="000875DB" w:rsidRPr="005639A3" w:rsidRDefault="000875DB" w:rsidP="00222A81">
            <w:pPr>
              <w:rPr>
                <w:rFonts w:asciiTheme="minorHAnsi" w:hAnsiTheme="minorHAnsi"/>
                <w:sz w:val="18"/>
                <w:szCs w:val="18"/>
                <w:lang w:val="en-US"/>
              </w:rPr>
            </w:pPr>
            <w:r w:rsidRPr="005639A3">
              <w:rPr>
                <w:rFonts w:asciiTheme="minorHAnsi" w:hAnsiTheme="minorHAnsi"/>
                <w:sz w:val="18"/>
                <w:szCs w:val="18"/>
                <w:lang w:val="en-US"/>
              </w:rPr>
              <w:t>As</w:t>
            </w:r>
          </w:p>
        </w:tc>
        <w:tc>
          <w:tcPr>
            <w:tcW w:w="2127" w:type="dxa"/>
            <w:tcBorders>
              <w:top w:val="nil"/>
              <w:left w:val="nil"/>
              <w:bottom w:val="single" w:sz="4" w:space="0" w:color="auto"/>
              <w:right w:val="single" w:sz="4" w:space="0" w:color="auto"/>
            </w:tcBorders>
            <w:shd w:val="clear" w:color="auto" w:fill="auto"/>
            <w:noWrap/>
          </w:tcPr>
          <w:p w14:paraId="5D0BEF6B" w14:textId="77777777" w:rsidR="000875DB" w:rsidRPr="005639A3" w:rsidRDefault="000875DB" w:rsidP="00222A81">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2DECB556" w14:textId="77777777" w:rsidR="000875DB" w:rsidRPr="005639A3" w:rsidRDefault="000875DB" w:rsidP="00222A81">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CF5796F" w14:textId="58161160" w:rsidR="000875DB" w:rsidRPr="005639A3" w:rsidRDefault="000875DB" w:rsidP="00222A81">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0875DB" w:rsidRPr="00BD368D" w14:paraId="45B01EE5" w14:textId="77777777" w:rsidTr="0087038F">
        <w:trPr>
          <w:trHeight w:val="211"/>
        </w:trPr>
        <w:tc>
          <w:tcPr>
            <w:tcW w:w="347" w:type="dxa"/>
            <w:tcBorders>
              <w:top w:val="nil"/>
              <w:left w:val="single" w:sz="4" w:space="0" w:color="auto"/>
              <w:bottom w:val="single" w:sz="4" w:space="0" w:color="auto"/>
              <w:right w:val="single" w:sz="4" w:space="0" w:color="auto"/>
            </w:tcBorders>
            <w:shd w:val="clear" w:color="auto" w:fill="auto"/>
            <w:noWrap/>
            <w:vAlign w:val="bottom"/>
          </w:tcPr>
          <w:p w14:paraId="66476724"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5C4CAD70"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Cd</w:t>
            </w:r>
          </w:p>
        </w:tc>
        <w:tc>
          <w:tcPr>
            <w:tcW w:w="2127" w:type="dxa"/>
            <w:tcBorders>
              <w:top w:val="nil"/>
              <w:left w:val="nil"/>
              <w:bottom w:val="single" w:sz="4" w:space="0" w:color="auto"/>
              <w:right w:val="single" w:sz="4" w:space="0" w:color="auto"/>
            </w:tcBorders>
            <w:shd w:val="clear" w:color="auto" w:fill="auto"/>
            <w:noWrap/>
          </w:tcPr>
          <w:p w14:paraId="04A687F8" w14:textId="77777777" w:rsidR="000875DB" w:rsidRPr="005639A3" w:rsidRDefault="000875DB" w:rsidP="005639A3">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03BAE640" w14:textId="77777777" w:rsidR="000875DB" w:rsidRPr="005639A3" w:rsidRDefault="000875DB" w:rsidP="005639A3">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341FDEB9" w14:textId="259857D5" w:rsidR="000875DB" w:rsidRPr="005639A3" w:rsidRDefault="000875DB" w:rsidP="005639A3">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0875DB" w:rsidRPr="00BD368D" w14:paraId="105A2442" w14:textId="77777777" w:rsidTr="0087038F">
        <w:trPr>
          <w:trHeight w:val="11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09E202B"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1D44D775"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Cr</w:t>
            </w:r>
          </w:p>
        </w:tc>
        <w:tc>
          <w:tcPr>
            <w:tcW w:w="2127" w:type="dxa"/>
            <w:tcBorders>
              <w:top w:val="nil"/>
              <w:left w:val="nil"/>
              <w:bottom w:val="single" w:sz="4" w:space="0" w:color="auto"/>
              <w:right w:val="single" w:sz="4" w:space="0" w:color="auto"/>
            </w:tcBorders>
            <w:shd w:val="clear" w:color="auto" w:fill="auto"/>
            <w:noWrap/>
          </w:tcPr>
          <w:p w14:paraId="750A6211" w14:textId="77777777" w:rsidR="000875DB" w:rsidRPr="005639A3" w:rsidRDefault="000875DB" w:rsidP="005639A3">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2A6119B8" w14:textId="77777777" w:rsidR="000875DB" w:rsidRPr="005639A3" w:rsidRDefault="000875DB" w:rsidP="005639A3">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A245EEA" w14:textId="7FB13819" w:rsidR="000875DB" w:rsidRPr="005639A3" w:rsidRDefault="000875DB" w:rsidP="005639A3">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0875DB" w:rsidRPr="00BD368D" w14:paraId="250A6571" w14:textId="77777777" w:rsidTr="0087038F">
        <w:trPr>
          <w:trHeight w:val="17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6D2DA502"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0B201DF0"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Hg</w:t>
            </w:r>
          </w:p>
        </w:tc>
        <w:tc>
          <w:tcPr>
            <w:tcW w:w="2127" w:type="dxa"/>
            <w:tcBorders>
              <w:top w:val="nil"/>
              <w:left w:val="nil"/>
              <w:bottom w:val="single" w:sz="4" w:space="0" w:color="auto"/>
              <w:right w:val="single" w:sz="4" w:space="0" w:color="auto"/>
            </w:tcBorders>
            <w:shd w:val="clear" w:color="auto" w:fill="auto"/>
            <w:noWrap/>
          </w:tcPr>
          <w:p w14:paraId="6A293C5A" w14:textId="77777777" w:rsidR="000875DB" w:rsidRPr="005639A3" w:rsidRDefault="000875DB" w:rsidP="005639A3">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4AFD436D" w14:textId="77777777" w:rsidR="000875DB" w:rsidRPr="005639A3" w:rsidRDefault="000875DB" w:rsidP="005639A3">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71109AAA" w14:textId="4C54C53B" w:rsidR="000875DB" w:rsidRPr="005639A3" w:rsidRDefault="000875DB" w:rsidP="005639A3">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0875DB" w:rsidRPr="00BD368D" w14:paraId="7A968FB8" w14:textId="77777777" w:rsidTr="0087038F">
        <w:trPr>
          <w:trHeight w:val="222"/>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1AE2794B"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7D53F288" w14:textId="77777777" w:rsidR="000875DB" w:rsidRPr="005639A3" w:rsidRDefault="000875DB" w:rsidP="005639A3">
            <w:pPr>
              <w:rPr>
                <w:rFonts w:asciiTheme="minorHAnsi" w:hAnsiTheme="minorHAnsi"/>
                <w:sz w:val="18"/>
                <w:szCs w:val="18"/>
                <w:lang w:val="en-US"/>
              </w:rPr>
            </w:pPr>
            <w:r w:rsidRPr="005639A3">
              <w:rPr>
                <w:rFonts w:asciiTheme="minorHAnsi" w:hAnsiTheme="minorHAnsi"/>
                <w:sz w:val="18"/>
                <w:szCs w:val="18"/>
                <w:lang w:val="en-US"/>
              </w:rPr>
              <w:t>Ni</w:t>
            </w:r>
          </w:p>
        </w:tc>
        <w:tc>
          <w:tcPr>
            <w:tcW w:w="2127" w:type="dxa"/>
            <w:tcBorders>
              <w:top w:val="nil"/>
              <w:left w:val="nil"/>
              <w:bottom w:val="single" w:sz="4" w:space="0" w:color="auto"/>
              <w:right w:val="single" w:sz="4" w:space="0" w:color="auto"/>
            </w:tcBorders>
            <w:shd w:val="clear" w:color="auto" w:fill="auto"/>
            <w:noWrap/>
          </w:tcPr>
          <w:p w14:paraId="188C45C4" w14:textId="77777777" w:rsidR="000875DB" w:rsidRPr="005639A3" w:rsidRDefault="000875DB" w:rsidP="005639A3">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bottom w:val="single" w:sz="4" w:space="0" w:color="auto"/>
              <w:right w:val="single" w:sz="4" w:space="0" w:color="auto"/>
            </w:tcBorders>
            <w:shd w:val="clear" w:color="auto" w:fill="auto"/>
            <w:noWrap/>
          </w:tcPr>
          <w:p w14:paraId="585D3B81" w14:textId="77777777" w:rsidR="000875DB" w:rsidRPr="005639A3" w:rsidRDefault="000875DB" w:rsidP="005639A3">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0BC0B2C3" w14:textId="28B16F71" w:rsidR="000875DB" w:rsidRPr="005639A3" w:rsidRDefault="000875DB" w:rsidP="005639A3">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C1601D" w:rsidRPr="00BD368D" w14:paraId="64303752" w14:textId="77777777" w:rsidTr="0087038F">
        <w:trPr>
          <w:trHeight w:val="139"/>
        </w:trPr>
        <w:tc>
          <w:tcPr>
            <w:tcW w:w="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D147E7A" w14:textId="77777777" w:rsidR="00C1601D" w:rsidRPr="005639A3" w:rsidRDefault="00C1601D" w:rsidP="00C1601D">
            <w:pPr>
              <w:rPr>
                <w:rFonts w:asciiTheme="minorHAnsi" w:hAnsiTheme="minorHAnsi"/>
                <w:sz w:val="18"/>
                <w:szCs w:val="18"/>
                <w:lang w:val="en-US"/>
              </w:rPr>
            </w:pPr>
            <w:r w:rsidRPr="00C86411">
              <w:rPr>
                <w:rFonts w:ascii="Calibri" w:hAnsi="Calibri"/>
                <w:color w:val="000000"/>
                <w:sz w:val="22"/>
                <w:szCs w:val="22"/>
                <w:lang w:val="en-US"/>
              </w:rPr>
              <w:t> </w:t>
            </w:r>
          </w:p>
        </w:tc>
        <w:tc>
          <w:tcPr>
            <w:tcW w:w="27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44F93F" w14:textId="77777777" w:rsidR="00C1601D" w:rsidRPr="005639A3" w:rsidRDefault="00C1601D" w:rsidP="00C1601D">
            <w:pPr>
              <w:rPr>
                <w:rFonts w:asciiTheme="minorHAnsi" w:hAnsiTheme="minorHAnsi"/>
                <w:sz w:val="18"/>
                <w:szCs w:val="18"/>
                <w:lang w:val="en-US"/>
              </w:rPr>
            </w:pPr>
            <w:r>
              <w:rPr>
                <w:rFonts w:asciiTheme="minorHAnsi" w:hAnsiTheme="minorHAnsi" w:cstheme="minorHAnsi"/>
                <w:b/>
                <w:bCs/>
                <w:color w:val="000000"/>
                <w:sz w:val="18"/>
                <w:szCs w:val="18"/>
                <w:lang w:val="en-US"/>
              </w:rPr>
              <w:t xml:space="preserve">WATER </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F1AA127" w14:textId="77777777" w:rsidR="00C1601D" w:rsidRPr="005639A3" w:rsidRDefault="00C1601D" w:rsidP="00C1601D">
            <w:pPr>
              <w:rPr>
                <w:rFonts w:asciiTheme="minorHAnsi" w:hAnsiTheme="minorHAnsi"/>
                <w:sz w:val="18"/>
                <w:szCs w:val="18"/>
                <w:lang w:val="en-US"/>
              </w:rPr>
            </w:pPr>
            <w:r>
              <w:rPr>
                <w:rFonts w:asciiTheme="minorHAnsi" w:hAnsiTheme="minorHAnsi" w:cstheme="minorHAnsi"/>
                <w:b/>
                <w:bCs/>
                <w:color w:val="000000"/>
                <w:sz w:val="18"/>
                <w:szCs w:val="18"/>
                <w:lang w:val="en-US"/>
              </w:rPr>
              <w:t xml:space="preserve">INSTRUMENT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A54901" w14:textId="77777777" w:rsidR="00C1601D" w:rsidRPr="005639A3" w:rsidRDefault="00C1601D" w:rsidP="00C1601D">
            <w:pPr>
              <w:rPr>
                <w:rFonts w:asciiTheme="minorHAnsi" w:hAnsiTheme="minorHAnsi"/>
                <w:sz w:val="18"/>
                <w:szCs w:val="18"/>
              </w:rPr>
            </w:pPr>
            <w:r>
              <w:rPr>
                <w:rFonts w:asciiTheme="minorHAnsi" w:hAnsiTheme="minorHAnsi" w:cstheme="minorHAnsi"/>
                <w:b/>
                <w:bCs/>
                <w:color w:val="000000"/>
                <w:sz w:val="18"/>
                <w:szCs w:val="18"/>
                <w:lang w:val="en-US"/>
              </w:rPr>
              <w:t>METHOD CODE</w:t>
            </w:r>
          </w:p>
        </w:tc>
        <w:tc>
          <w:tcPr>
            <w:tcW w:w="310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EEA4AC" w14:textId="77777777" w:rsidR="00C1601D" w:rsidRPr="005639A3" w:rsidRDefault="00C1601D" w:rsidP="00C1601D">
            <w:pPr>
              <w:rPr>
                <w:rFonts w:asciiTheme="minorHAnsi" w:hAnsiTheme="minorHAnsi"/>
                <w:sz w:val="18"/>
                <w:szCs w:val="18"/>
              </w:rPr>
            </w:pPr>
            <w:r w:rsidRPr="005639A3">
              <w:rPr>
                <w:rFonts w:asciiTheme="minorHAnsi" w:hAnsiTheme="minorHAnsi" w:cstheme="minorHAnsi"/>
                <w:b/>
                <w:sz w:val="18"/>
                <w:szCs w:val="18"/>
                <w:lang w:val="en-US"/>
              </w:rPr>
              <w:t>STANDARD METHOD NAME</w:t>
            </w:r>
          </w:p>
        </w:tc>
      </w:tr>
      <w:tr w:rsidR="00E26538" w:rsidRPr="00BD368D" w14:paraId="2F0FC75F" w14:textId="77777777" w:rsidTr="0087038F">
        <w:trPr>
          <w:trHeight w:val="139"/>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28C720A7"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7A3C74AA"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Pb</w:t>
            </w:r>
          </w:p>
        </w:tc>
        <w:tc>
          <w:tcPr>
            <w:tcW w:w="2127" w:type="dxa"/>
            <w:tcBorders>
              <w:top w:val="nil"/>
              <w:left w:val="nil"/>
              <w:bottom w:val="single" w:sz="4" w:space="0" w:color="auto"/>
              <w:right w:val="single" w:sz="4" w:space="0" w:color="auto"/>
            </w:tcBorders>
            <w:shd w:val="clear" w:color="auto" w:fill="auto"/>
            <w:noWrap/>
          </w:tcPr>
          <w:p w14:paraId="7C54A154" w14:textId="77777777" w:rsidR="00E26538" w:rsidRPr="005639A3" w:rsidRDefault="00E26538" w:rsidP="00C1601D">
            <w:pPr>
              <w:rPr>
                <w:rFonts w:asciiTheme="minorHAnsi" w:hAnsiTheme="minorHAnsi"/>
                <w:sz w:val="18"/>
                <w:szCs w:val="18"/>
              </w:rPr>
            </w:pPr>
            <w:r w:rsidRPr="005639A3">
              <w:rPr>
                <w:rFonts w:asciiTheme="minorHAnsi" w:hAnsiTheme="minorHAnsi"/>
                <w:sz w:val="18"/>
                <w:szCs w:val="18"/>
                <w:lang w:val="en-US"/>
              </w:rPr>
              <w:t>ICP-AES</w:t>
            </w:r>
          </w:p>
        </w:tc>
        <w:tc>
          <w:tcPr>
            <w:tcW w:w="1417" w:type="dxa"/>
            <w:vMerge w:val="restart"/>
            <w:tcBorders>
              <w:top w:val="nil"/>
              <w:left w:val="nil"/>
              <w:right w:val="single" w:sz="4" w:space="0" w:color="auto"/>
            </w:tcBorders>
            <w:shd w:val="clear" w:color="auto" w:fill="auto"/>
            <w:noWrap/>
          </w:tcPr>
          <w:p w14:paraId="55BE1238" w14:textId="77777777" w:rsidR="00E26538" w:rsidRDefault="00E26538" w:rsidP="00C1601D">
            <w:pPr>
              <w:rPr>
                <w:rFonts w:asciiTheme="minorHAnsi" w:hAnsiTheme="minorHAnsi"/>
                <w:sz w:val="18"/>
                <w:szCs w:val="18"/>
              </w:rPr>
            </w:pPr>
          </w:p>
          <w:p w14:paraId="77CDCE2D" w14:textId="77777777" w:rsidR="00E26538" w:rsidRPr="00E26538" w:rsidRDefault="00E26538" w:rsidP="00E26538">
            <w:pPr>
              <w:rPr>
                <w:rFonts w:asciiTheme="minorHAnsi" w:hAnsiTheme="minorHAnsi"/>
                <w:sz w:val="18"/>
                <w:szCs w:val="18"/>
              </w:rPr>
            </w:pPr>
          </w:p>
          <w:p w14:paraId="2D6B7A67" w14:textId="77777777" w:rsidR="00E26538" w:rsidRDefault="00E26538" w:rsidP="00E26538">
            <w:pPr>
              <w:rPr>
                <w:rFonts w:asciiTheme="minorHAnsi" w:hAnsiTheme="minorHAnsi"/>
                <w:sz w:val="18"/>
                <w:szCs w:val="18"/>
              </w:rPr>
            </w:pPr>
          </w:p>
          <w:p w14:paraId="0F43842F" w14:textId="77777777" w:rsidR="00E26538" w:rsidRPr="00E26538" w:rsidRDefault="00E26538" w:rsidP="00E26538">
            <w:pPr>
              <w:jc w:val="center"/>
              <w:rPr>
                <w:rFonts w:asciiTheme="minorHAnsi" w:hAnsiTheme="minorHAnsi"/>
                <w:sz w:val="18"/>
                <w:szCs w:val="18"/>
              </w:rPr>
            </w:pPr>
            <w:r>
              <w:rPr>
                <w:rFonts w:asciiTheme="minorHAnsi" w:hAnsiTheme="minorHAnsi"/>
                <w:sz w:val="18"/>
                <w:szCs w:val="18"/>
              </w:rPr>
              <w:t xml:space="preserve">C102 </w:t>
            </w:r>
          </w:p>
        </w:tc>
        <w:tc>
          <w:tcPr>
            <w:tcW w:w="3103" w:type="dxa"/>
            <w:tcBorders>
              <w:top w:val="nil"/>
              <w:left w:val="nil"/>
              <w:bottom w:val="single" w:sz="4" w:space="0" w:color="auto"/>
              <w:right w:val="single" w:sz="4" w:space="0" w:color="auto"/>
            </w:tcBorders>
            <w:shd w:val="clear" w:color="auto" w:fill="auto"/>
            <w:noWrap/>
          </w:tcPr>
          <w:p w14:paraId="2C32AC7B" w14:textId="1FA9BCE8" w:rsidR="00E26538" w:rsidRPr="005639A3" w:rsidRDefault="00E26538" w:rsidP="00C1601D">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E26538" w:rsidRPr="00BD368D" w14:paraId="3ABC9F34" w14:textId="77777777" w:rsidTr="0087038F">
        <w:trPr>
          <w:trHeight w:val="199"/>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0B605571"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09BA7FEF"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Sb</w:t>
            </w:r>
          </w:p>
        </w:tc>
        <w:tc>
          <w:tcPr>
            <w:tcW w:w="2127" w:type="dxa"/>
            <w:tcBorders>
              <w:top w:val="nil"/>
              <w:left w:val="nil"/>
              <w:bottom w:val="single" w:sz="4" w:space="0" w:color="auto"/>
              <w:right w:val="single" w:sz="4" w:space="0" w:color="auto"/>
            </w:tcBorders>
            <w:shd w:val="clear" w:color="auto" w:fill="auto"/>
            <w:noWrap/>
          </w:tcPr>
          <w:p w14:paraId="52CAA9EC" w14:textId="77777777" w:rsidR="00E26538" w:rsidRPr="005639A3" w:rsidRDefault="00E26538" w:rsidP="00C1601D">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43E5A21E" w14:textId="77777777" w:rsidR="00E26538" w:rsidRPr="005639A3" w:rsidRDefault="00E26538"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5B893B81" w14:textId="77453998" w:rsidR="00E26538" w:rsidRPr="005639A3" w:rsidRDefault="00E26538" w:rsidP="00C1601D">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E26538" w:rsidRPr="00BD368D" w14:paraId="16166C02" w14:textId="77777777" w:rsidTr="0087038F">
        <w:trPr>
          <w:trHeight w:val="103"/>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71345179"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 *</w:t>
            </w:r>
          </w:p>
        </w:tc>
        <w:tc>
          <w:tcPr>
            <w:tcW w:w="2786" w:type="dxa"/>
            <w:tcBorders>
              <w:top w:val="nil"/>
              <w:left w:val="nil"/>
              <w:bottom w:val="single" w:sz="4" w:space="0" w:color="auto"/>
              <w:right w:val="single" w:sz="4" w:space="0" w:color="auto"/>
            </w:tcBorders>
            <w:shd w:val="clear" w:color="auto" w:fill="auto"/>
            <w:noWrap/>
            <w:vAlign w:val="bottom"/>
          </w:tcPr>
          <w:p w14:paraId="7F268903"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Se</w:t>
            </w:r>
          </w:p>
        </w:tc>
        <w:tc>
          <w:tcPr>
            <w:tcW w:w="2127" w:type="dxa"/>
            <w:tcBorders>
              <w:top w:val="nil"/>
              <w:left w:val="nil"/>
              <w:bottom w:val="single" w:sz="4" w:space="0" w:color="auto"/>
              <w:right w:val="single" w:sz="4" w:space="0" w:color="auto"/>
            </w:tcBorders>
            <w:shd w:val="clear" w:color="auto" w:fill="auto"/>
            <w:noWrap/>
          </w:tcPr>
          <w:p w14:paraId="04633440" w14:textId="77777777" w:rsidR="00E26538" w:rsidRPr="005639A3" w:rsidRDefault="00E26538" w:rsidP="00C1601D">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6CD82DF9" w14:textId="77777777" w:rsidR="00E26538" w:rsidRPr="005639A3" w:rsidRDefault="00E26538"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3C68A889" w14:textId="0C5A60E7" w:rsidR="00E26538" w:rsidRPr="005639A3" w:rsidRDefault="00E26538" w:rsidP="00C1601D">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E26538" w:rsidRPr="00BD368D" w14:paraId="1DC26DA1" w14:textId="77777777" w:rsidTr="0087038F">
        <w:trPr>
          <w:trHeight w:val="163"/>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5334"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5996E0DC"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V</w:t>
            </w:r>
          </w:p>
        </w:tc>
        <w:tc>
          <w:tcPr>
            <w:tcW w:w="2127" w:type="dxa"/>
            <w:tcBorders>
              <w:top w:val="single" w:sz="4" w:space="0" w:color="auto"/>
              <w:left w:val="nil"/>
              <w:bottom w:val="single" w:sz="4" w:space="0" w:color="auto"/>
              <w:right w:val="single" w:sz="4" w:space="0" w:color="auto"/>
            </w:tcBorders>
            <w:shd w:val="clear" w:color="auto" w:fill="auto"/>
            <w:noWrap/>
          </w:tcPr>
          <w:p w14:paraId="0C3D3237" w14:textId="77777777" w:rsidR="00E26538" w:rsidRPr="005639A3" w:rsidRDefault="00E26538" w:rsidP="00C1601D">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right w:val="single" w:sz="4" w:space="0" w:color="auto"/>
            </w:tcBorders>
            <w:shd w:val="clear" w:color="auto" w:fill="auto"/>
            <w:noWrap/>
          </w:tcPr>
          <w:p w14:paraId="22BC16BD" w14:textId="77777777" w:rsidR="00E26538" w:rsidRPr="005639A3" w:rsidRDefault="00E26538" w:rsidP="00C1601D">
            <w:pPr>
              <w:rPr>
                <w:rFonts w:asciiTheme="minorHAnsi" w:hAnsiTheme="minorHAnsi"/>
                <w:sz w:val="18"/>
                <w:szCs w:val="18"/>
              </w:rPr>
            </w:pPr>
          </w:p>
        </w:tc>
        <w:tc>
          <w:tcPr>
            <w:tcW w:w="3103" w:type="dxa"/>
            <w:tcBorders>
              <w:top w:val="single" w:sz="4" w:space="0" w:color="auto"/>
              <w:left w:val="nil"/>
              <w:bottom w:val="single" w:sz="4" w:space="0" w:color="auto"/>
              <w:right w:val="single" w:sz="4" w:space="0" w:color="auto"/>
            </w:tcBorders>
            <w:shd w:val="clear" w:color="auto" w:fill="auto"/>
            <w:noWrap/>
          </w:tcPr>
          <w:p w14:paraId="24C11153" w14:textId="0B813461" w:rsidR="00E26538" w:rsidRPr="005639A3" w:rsidRDefault="00E26538" w:rsidP="00C1601D">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E26538" w:rsidRPr="00BD368D" w14:paraId="355333BE" w14:textId="77777777" w:rsidTr="0087038F">
        <w:trPr>
          <w:trHeight w:val="224"/>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4701C"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2A7DCBF9"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Sn </w:t>
            </w:r>
          </w:p>
        </w:tc>
        <w:tc>
          <w:tcPr>
            <w:tcW w:w="2127" w:type="dxa"/>
            <w:tcBorders>
              <w:top w:val="single" w:sz="4" w:space="0" w:color="auto"/>
              <w:left w:val="nil"/>
              <w:bottom w:val="single" w:sz="4" w:space="0" w:color="auto"/>
              <w:right w:val="single" w:sz="4" w:space="0" w:color="auto"/>
            </w:tcBorders>
            <w:shd w:val="clear" w:color="auto" w:fill="auto"/>
            <w:noWrap/>
          </w:tcPr>
          <w:p w14:paraId="3706D537" w14:textId="77777777" w:rsidR="00E26538" w:rsidRPr="005639A3" w:rsidRDefault="00E26538" w:rsidP="00C1601D">
            <w:pPr>
              <w:rPr>
                <w:rFonts w:asciiTheme="minorHAnsi" w:hAnsiTheme="minorHAnsi"/>
                <w:sz w:val="18"/>
                <w:szCs w:val="18"/>
              </w:rPr>
            </w:pPr>
            <w:r w:rsidRPr="005639A3">
              <w:rPr>
                <w:rFonts w:asciiTheme="minorHAnsi" w:hAnsiTheme="minorHAnsi"/>
                <w:sz w:val="18"/>
                <w:szCs w:val="18"/>
                <w:lang w:val="en-US"/>
              </w:rPr>
              <w:t>ICP-AES</w:t>
            </w:r>
            <w:r>
              <w:rPr>
                <w:rFonts w:asciiTheme="minorHAnsi" w:hAnsiTheme="minorHAnsi"/>
                <w:sz w:val="18"/>
                <w:szCs w:val="18"/>
                <w:lang w:val="en-US"/>
              </w:rPr>
              <w:t>7</w:t>
            </w:r>
          </w:p>
        </w:tc>
        <w:tc>
          <w:tcPr>
            <w:tcW w:w="1417" w:type="dxa"/>
            <w:vMerge/>
            <w:tcBorders>
              <w:left w:val="nil"/>
              <w:right w:val="single" w:sz="4" w:space="0" w:color="auto"/>
            </w:tcBorders>
            <w:shd w:val="clear" w:color="auto" w:fill="auto"/>
            <w:noWrap/>
          </w:tcPr>
          <w:p w14:paraId="1C2E7CF1" w14:textId="77777777" w:rsidR="00E26538" w:rsidRPr="005639A3" w:rsidRDefault="00E26538" w:rsidP="00C1601D">
            <w:pPr>
              <w:rPr>
                <w:rFonts w:asciiTheme="minorHAnsi" w:hAnsiTheme="minorHAnsi"/>
                <w:sz w:val="18"/>
                <w:szCs w:val="18"/>
              </w:rPr>
            </w:pPr>
          </w:p>
        </w:tc>
        <w:tc>
          <w:tcPr>
            <w:tcW w:w="3103" w:type="dxa"/>
            <w:tcBorders>
              <w:top w:val="single" w:sz="4" w:space="0" w:color="auto"/>
              <w:left w:val="nil"/>
              <w:bottom w:val="single" w:sz="4" w:space="0" w:color="auto"/>
              <w:right w:val="single" w:sz="4" w:space="0" w:color="auto"/>
            </w:tcBorders>
            <w:shd w:val="clear" w:color="auto" w:fill="auto"/>
            <w:noWrap/>
          </w:tcPr>
          <w:p w14:paraId="3E7BFAD9" w14:textId="358623C3" w:rsidR="00E26538" w:rsidRPr="005639A3" w:rsidRDefault="00E26538" w:rsidP="00C1601D">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E26538" w:rsidRPr="00BD368D" w14:paraId="7673B943" w14:textId="77777777" w:rsidTr="0087038F">
        <w:trPr>
          <w:trHeight w:val="113"/>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4E2DA"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74AFB56F" w14:textId="77777777" w:rsidR="00E26538" w:rsidRPr="005639A3" w:rsidRDefault="00E26538" w:rsidP="00C1601D">
            <w:pPr>
              <w:rPr>
                <w:rFonts w:asciiTheme="minorHAnsi" w:hAnsiTheme="minorHAnsi"/>
                <w:sz w:val="18"/>
                <w:szCs w:val="18"/>
                <w:lang w:val="en-US"/>
              </w:rPr>
            </w:pPr>
            <w:r w:rsidRPr="005639A3">
              <w:rPr>
                <w:rFonts w:asciiTheme="minorHAnsi" w:hAnsiTheme="minorHAnsi"/>
                <w:sz w:val="18"/>
                <w:szCs w:val="18"/>
                <w:lang w:val="en-US"/>
              </w:rPr>
              <w:t>Co</w:t>
            </w:r>
          </w:p>
        </w:tc>
        <w:tc>
          <w:tcPr>
            <w:tcW w:w="2127" w:type="dxa"/>
            <w:tcBorders>
              <w:top w:val="single" w:sz="4" w:space="0" w:color="auto"/>
              <w:left w:val="nil"/>
              <w:bottom w:val="single" w:sz="4" w:space="0" w:color="auto"/>
              <w:right w:val="single" w:sz="4" w:space="0" w:color="auto"/>
            </w:tcBorders>
            <w:shd w:val="clear" w:color="auto" w:fill="auto"/>
            <w:noWrap/>
          </w:tcPr>
          <w:p w14:paraId="13D06747" w14:textId="77777777" w:rsidR="00E26538" w:rsidRPr="005639A3" w:rsidRDefault="00E26538" w:rsidP="00C1601D">
            <w:pPr>
              <w:rPr>
                <w:rFonts w:asciiTheme="minorHAnsi" w:hAnsiTheme="minorHAnsi"/>
                <w:sz w:val="18"/>
                <w:szCs w:val="18"/>
              </w:rPr>
            </w:pPr>
            <w:r w:rsidRPr="005639A3">
              <w:rPr>
                <w:rFonts w:asciiTheme="minorHAnsi" w:hAnsiTheme="minorHAnsi"/>
                <w:sz w:val="18"/>
                <w:szCs w:val="18"/>
                <w:lang w:val="en-US"/>
              </w:rPr>
              <w:t>ICP-AES</w:t>
            </w:r>
          </w:p>
        </w:tc>
        <w:tc>
          <w:tcPr>
            <w:tcW w:w="1417" w:type="dxa"/>
            <w:vMerge/>
            <w:tcBorders>
              <w:left w:val="nil"/>
              <w:bottom w:val="single" w:sz="4" w:space="0" w:color="auto"/>
              <w:right w:val="single" w:sz="4" w:space="0" w:color="auto"/>
            </w:tcBorders>
            <w:shd w:val="clear" w:color="auto" w:fill="auto"/>
            <w:noWrap/>
          </w:tcPr>
          <w:p w14:paraId="3D16BD53" w14:textId="77777777" w:rsidR="00E26538" w:rsidRPr="005639A3" w:rsidRDefault="00E26538" w:rsidP="00C1601D">
            <w:pPr>
              <w:rPr>
                <w:rFonts w:asciiTheme="minorHAnsi" w:hAnsiTheme="minorHAnsi"/>
                <w:sz w:val="18"/>
                <w:szCs w:val="18"/>
              </w:rPr>
            </w:pPr>
          </w:p>
        </w:tc>
        <w:tc>
          <w:tcPr>
            <w:tcW w:w="3103" w:type="dxa"/>
            <w:tcBorders>
              <w:top w:val="single" w:sz="4" w:space="0" w:color="auto"/>
              <w:left w:val="nil"/>
              <w:bottom w:val="single" w:sz="4" w:space="0" w:color="auto"/>
              <w:right w:val="single" w:sz="4" w:space="0" w:color="auto"/>
            </w:tcBorders>
            <w:shd w:val="clear" w:color="auto" w:fill="auto"/>
            <w:noWrap/>
          </w:tcPr>
          <w:p w14:paraId="2C69EB46" w14:textId="605E4B3F" w:rsidR="00E26538" w:rsidRPr="005639A3" w:rsidRDefault="00E26538" w:rsidP="00C1601D">
            <w:pPr>
              <w:rPr>
                <w:rFonts w:asciiTheme="minorHAnsi" w:hAnsiTheme="minorHAnsi"/>
                <w:sz w:val="18"/>
                <w:szCs w:val="18"/>
              </w:rPr>
            </w:pPr>
            <w:r w:rsidRPr="005639A3">
              <w:rPr>
                <w:rFonts w:asciiTheme="minorHAnsi" w:hAnsiTheme="minorHAnsi"/>
                <w:sz w:val="18"/>
                <w:szCs w:val="18"/>
              </w:rPr>
              <w:t>EPA 6010</w:t>
            </w:r>
            <w:r w:rsidR="00291369">
              <w:rPr>
                <w:rFonts w:asciiTheme="minorHAnsi" w:hAnsiTheme="minorHAnsi"/>
                <w:sz w:val="18"/>
                <w:szCs w:val="18"/>
              </w:rPr>
              <w:t>D</w:t>
            </w:r>
          </w:p>
        </w:tc>
      </w:tr>
      <w:tr w:rsidR="00C1601D" w:rsidRPr="00BD368D" w14:paraId="379099E7" w14:textId="77777777" w:rsidTr="00C1601D">
        <w:trPr>
          <w:trHeight w:val="173"/>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74191"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55BB25D3"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Turbidity</w:t>
            </w:r>
          </w:p>
        </w:tc>
        <w:tc>
          <w:tcPr>
            <w:tcW w:w="2127" w:type="dxa"/>
            <w:tcBorders>
              <w:top w:val="single" w:sz="4" w:space="0" w:color="auto"/>
              <w:left w:val="nil"/>
              <w:bottom w:val="single" w:sz="4" w:space="0" w:color="auto"/>
              <w:right w:val="single" w:sz="4" w:space="0" w:color="auto"/>
            </w:tcBorders>
            <w:shd w:val="clear" w:color="auto" w:fill="auto"/>
            <w:noWrap/>
          </w:tcPr>
          <w:p w14:paraId="07A6FACE"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2BF05A93" w14:textId="77777777" w:rsidR="00C1601D" w:rsidRPr="005639A3" w:rsidRDefault="008354CE" w:rsidP="00C1601D">
            <w:pPr>
              <w:rPr>
                <w:rFonts w:asciiTheme="minorHAnsi" w:hAnsiTheme="minorHAnsi"/>
                <w:sz w:val="18"/>
                <w:szCs w:val="18"/>
                <w:lang w:val="en-US"/>
              </w:rPr>
            </w:pPr>
            <w:r>
              <w:rPr>
                <w:rFonts w:asciiTheme="minorHAnsi" w:hAnsiTheme="minorHAnsi"/>
                <w:sz w:val="18"/>
                <w:szCs w:val="18"/>
                <w:lang w:val="en-US"/>
              </w:rPr>
              <w:t>C116</w:t>
            </w:r>
          </w:p>
        </w:tc>
        <w:tc>
          <w:tcPr>
            <w:tcW w:w="3103" w:type="dxa"/>
            <w:tcBorders>
              <w:top w:val="single" w:sz="4" w:space="0" w:color="auto"/>
              <w:left w:val="nil"/>
              <w:bottom w:val="single" w:sz="4" w:space="0" w:color="auto"/>
              <w:right w:val="single" w:sz="4" w:space="0" w:color="auto"/>
            </w:tcBorders>
            <w:shd w:val="clear" w:color="auto" w:fill="auto"/>
            <w:noWrap/>
          </w:tcPr>
          <w:p w14:paraId="3ECF738C" w14:textId="77777777" w:rsidR="00C1601D" w:rsidRPr="005639A3" w:rsidRDefault="00C1601D" w:rsidP="00C1601D">
            <w:pPr>
              <w:rPr>
                <w:rFonts w:asciiTheme="minorHAnsi" w:hAnsiTheme="minorHAnsi"/>
                <w:sz w:val="18"/>
                <w:szCs w:val="18"/>
              </w:rPr>
            </w:pPr>
            <w:r w:rsidRPr="005639A3">
              <w:rPr>
                <w:rFonts w:asciiTheme="minorHAnsi" w:hAnsiTheme="minorHAnsi"/>
                <w:sz w:val="18"/>
                <w:szCs w:val="18"/>
              </w:rPr>
              <w:t>Spectrophotometer reading</w:t>
            </w:r>
          </w:p>
        </w:tc>
      </w:tr>
      <w:tr w:rsidR="00C1601D" w:rsidRPr="00BD368D" w14:paraId="1580A906" w14:textId="77777777" w:rsidTr="00C1601D">
        <w:trPr>
          <w:trHeight w:val="219"/>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CF6CE"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0C45060B"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Phenols</w:t>
            </w:r>
          </w:p>
        </w:tc>
        <w:tc>
          <w:tcPr>
            <w:tcW w:w="2127" w:type="dxa"/>
            <w:tcBorders>
              <w:top w:val="single" w:sz="4" w:space="0" w:color="auto"/>
              <w:left w:val="nil"/>
              <w:bottom w:val="single" w:sz="4" w:space="0" w:color="auto"/>
              <w:right w:val="single" w:sz="4" w:space="0" w:color="auto"/>
            </w:tcBorders>
            <w:shd w:val="clear" w:color="auto" w:fill="auto"/>
            <w:noWrap/>
          </w:tcPr>
          <w:p w14:paraId="4F05993B"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24D43FFB" w14:textId="77777777" w:rsidR="00C1601D" w:rsidRPr="005639A3" w:rsidRDefault="00430D8B" w:rsidP="00C1601D">
            <w:pPr>
              <w:rPr>
                <w:rFonts w:asciiTheme="minorHAnsi" w:hAnsiTheme="minorHAnsi"/>
                <w:sz w:val="18"/>
                <w:szCs w:val="18"/>
                <w:lang w:val="en-US"/>
              </w:rPr>
            </w:pPr>
            <w:r>
              <w:rPr>
                <w:rFonts w:asciiTheme="minorHAnsi" w:hAnsiTheme="minorHAnsi"/>
                <w:sz w:val="18"/>
                <w:szCs w:val="18"/>
                <w:lang w:val="en-US"/>
              </w:rPr>
              <w:t>C142</w:t>
            </w:r>
          </w:p>
        </w:tc>
        <w:tc>
          <w:tcPr>
            <w:tcW w:w="3103" w:type="dxa"/>
            <w:tcBorders>
              <w:top w:val="single" w:sz="4" w:space="0" w:color="auto"/>
              <w:left w:val="nil"/>
              <w:bottom w:val="single" w:sz="4" w:space="0" w:color="auto"/>
              <w:right w:val="single" w:sz="4" w:space="0" w:color="auto"/>
            </w:tcBorders>
            <w:shd w:val="clear" w:color="auto" w:fill="auto"/>
            <w:noWrap/>
          </w:tcPr>
          <w:p w14:paraId="7DA747F6" w14:textId="77777777" w:rsidR="00C1601D" w:rsidRPr="005639A3" w:rsidRDefault="00C1601D" w:rsidP="00C1601D">
            <w:pPr>
              <w:rPr>
                <w:rFonts w:asciiTheme="minorHAnsi" w:hAnsiTheme="minorHAnsi"/>
                <w:sz w:val="18"/>
                <w:szCs w:val="18"/>
              </w:rPr>
            </w:pPr>
            <w:r w:rsidRPr="005639A3">
              <w:rPr>
                <w:rFonts w:asciiTheme="minorHAnsi" w:hAnsiTheme="minorHAnsi"/>
                <w:sz w:val="18"/>
                <w:szCs w:val="18"/>
              </w:rPr>
              <w:t>Spectrophotometer reading</w:t>
            </w:r>
          </w:p>
        </w:tc>
      </w:tr>
      <w:tr w:rsidR="00C1601D" w:rsidRPr="00BD368D" w14:paraId="6516E256" w14:textId="77777777" w:rsidTr="00C1601D">
        <w:trPr>
          <w:trHeight w:val="137"/>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0FA04"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68E40CB8" w14:textId="77777777" w:rsidR="00C1601D" w:rsidRPr="005639A3" w:rsidRDefault="00C1601D" w:rsidP="00C1601D">
            <w:pPr>
              <w:rPr>
                <w:rFonts w:asciiTheme="minorHAnsi" w:hAnsiTheme="minorHAnsi"/>
                <w:sz w:val="18"/>
                <w:szCs w:val="18"/>
                <w:lang w:val="en-US"/>
              </w:rPr>
            </w:pPr>
            <w:proofErr w:type="spellStart"/>
            <w:r w:rsidRPr="005639A3">
              <w:rPr>
                <w:rFonts w:asciiTheme="minorHAnsi" w:hAnsiTheme="minorHAnsi"/>
                <w:sz w:val="18"/>
                <w:szCs w:val="18"/>
                <w:lang w:val="en-US"/>
              </w:rPr>
              <w:t>Colour</w:t>
            </w:r>
            <w:proofErr w:type="spellEnd"/>
          </w:p>
        </w:tc>
        <w:tc>
          <w:tcPr>
            <w:tcW w:w="2127" w:type="dxa"/>
            <w:tcBorders>
              <w:top w:val="single" w:sz="4" w:space="0" w:color="auto"/>
              <w:left w:val="nil"/>
              <w:bottom w:val="single" w:sz="4" w:space="0" w:color="auto"/>
              <w:right w:val="single" w:sz="4" w:space="0" w:color="auto"/>
            </w:tcBorders>
            <w:shd w:val="clear" w:color="auto" w:fill="auto"/>
            <w:noWrap/>
          </w:tcPr>
          <w:p w14:paraId="0FC8E190"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28820850" w14:textId="77777777" w:rsidR="00C1601D" w:rsidRPr="005639A3" w:rsidRDefault="00430D8B" w:rsidP="00C1601D">
            <w:pPr>
              <w:rPr>
                <w:rFonts w:asciiTheme="minorHAnsi" w:hAnsiTheme="minorHAnsi"/>
                <w:sz w:val="18"/>
                <w:szCs w:val="18"/>
                <w:lang w:val="en-US"/>
              </w:rPr>
            </w:pPr>
            <w:r>
              <w:rPr>
                <w:rFonts w:asciiTheme="minorHAnsi" w:hAnsiTheme="minorHAnsi"/>
                <w:sz w:val="18"/>
                <w:szCs w:val="18"/>
                <w:lang w:val="en-US"/>
              </w:rPr>
              <w:t>C131</w:t>
            </w:r>
          </w:p>
        </w:tc>
        <w:tc>
          <w:tcPr>
            <w:tcW w:w="3103" w:type="dxa"/>
            <w:tcBorders>
              <w:top w:val="single" w:sz="4" w:space="0" w:color="auto"/>
              <w:left w:val="nil"/>
              <w:bottom w:val="single" w:sz="4" w:space="0" w:color="auto"/>
              <w:right w:val="single" w:sz="4" w:space="0" w:color="auto"/>
            </w:tcBorders>
            <w:shd w:val="clear" w:color="auto" w:fill="auto"/>
            <w:noWrap/>
          </w:tcPr>
          <w:p w14:paraId="1F85A4FB" w14:textId="77777777" w:rsidR="00C1601D" w:rsidRPr="005639A3" w:rsidRDefault="00C1601D" w:rsidP="00C1601D">
            <w:pPr>
              <w:rPr>
                <w:rFonts w:asciiTheme="minorHAnsi" w:hAnsiTheme="minorHAnsi"/>
                <w:sz w:val="18"/>
                <w:szCs w:val="18"/>
              </w:rPr>
            </w:pPr>
            <w:r w:rsidRPr="005639A3">
              <w:rPr>
                <w:rFonts w:asciiTheme="minorHAnsi" w:hAnsiTheme="minorHAnsi"/>
                <w:sz w:val="18"/>
                <w:szCs w:val="18"/>
              </w:rPr>
              <w:t>Spectrophotometer reading</w:t>
            </w:r>
          </w:p>
        </w:tc>
      </w:tr>
      <w:tr w:rsidR="00C1601D" w:rsidRPr="00BD368D" w14:paraId="352267F6" w14:textId="77777777" w:rsidTr="00C1601D">
        <w:trPr>
          <w:trHeight w:val="198"/>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5DD13"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282F07F5"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Monochloramine (NH</w:t>
            </w:r>
            <w:r w:rsidRPr="005639A3">
              <w:rPr>
                <w:rFonts w:asciiTheme="minorHAnsi" w:hAnsiTheme="minorHAnsi"/>
                <w:sz w:val="18"/>
                <w:szCs w:val="18"/>
                <w:vertAlign w:val="subscript"/>
                <w:lang w:val="en-US"/>
              </w:rPr>
              <w:t>4</w:t>
            </w:r>
            <w:r w:rsidRPr="005639A3">
              <w:rPr>
                <w:rFonts w:asciiTheme="minorHAnsi" w:hAnsiTheme="minorHAnsi"/>
                <w:sz w:val="18"/>
                <w:szCs w:val="18"/>
                <w:lang w:val="en-US"/>
              </w:rPr>
              <w:t>-Cl)</w:t>
            </w:r>
          </w:p>
        </w:tc>
        <w:tc>
          <w:tcPr>
            <w:tcW w:w="2127" w:type="dxa"/>
            <w:tcBorders>
              <w:top w:val="single" w:sz="4" w:space="0" w:color="auto"/>
              <w:left w:val="nil"/>
              <w:bottom w:val="single" w:sz="4" w:space="0" w:color="auto"/>
              <w:right w:val="single" w:sz="4" w:space="0" w:color="auto"/>
            </w:tcBorders>
            <w:shd w:val="clear" w:color="auto" w:fill="auto"/>
            <w:noWrap/>
          </w:tcPr>
          <w:p w14:paraId="2F51049E"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522AE73B" w14:textId="77777777" w:rsidR="00C1601D" w:rsidRPr="005639A3" w:rsidRDefault="00430D8B" w:rsidP="00C1601D">
            <w:pPr>
              <w:rPr>
                <w:rFonts w:asciiTheme="minorHAnsi" w:hAnsiTheme="minorHAnsi"/>
                <w:sz w:val="18"/>
                <w:szCs w:val="18"/>
                <w:lang w:val="en-US"/>
              </w:rPr>
            </w:pPr>
            <w:r>
              <w:rPr>
                <w:rFonts w:asciiTheme="minorHAnsi" w:hAnsiTheme="minorHAnsi"/>
                <w:sz w:val="18"/>
                <w:szCs w:val="18"/>
                <w:lang w:val="en-US"/>
              </w:rPr>
              <w:t>C140</w:t>
            </w:r>
          </w:p>
        </w:tc>
        <w:tc>
          <w:tcPr>
            <w:tcW w:w="3103" w:type="dxa"/>
            <w:tcBorders>
              <w:top w:val="single" w:sz="4" w:space="0" w:color="auto"/>
              <w:left w:val="nil"/>
              <w:bottom w:val="single" w:sz="4" w:space="0" w:color="auto"/>
              <w:right w:val="single" w:sz="4" w:space="0" w:color="auto"/>
            </w:tcBorders>
            <w:shd w:val="clear" w:color="auto" w:fill="auto"/>
            <w:noWrap/>
          </w:tcPr>
          <w:p w14:paraId="52F5A75C" w14:textId="77777777" w:rsidR="00C1601D" w:rsidRPr="005639A3" w:rsidRDefault="00C1601D" w:rsidP="00C1601D">
            <w:pPr>
              <w:rPr>
                <w:rFonts w:asciiTheme="minorHAnsi" w:hAnsiTheme="minorHAnsi"/>
                <w:sz w:val="18"/>
                <w:szCs w:val="18"/>
              </w:rPr>
            </w:pPr>
            <w:r w:rsidRPr="005639A3">
              <w:rPr>
                <w:rFonts w:asciiTheme="minorHAnsi" w:hAnsiTheme="minorHAnsi"/>
                <w:sz w:val="18"/>
                <w:szCs w:val="18"/>
              </w:rPr>
              <w:t>Spectrophotometer reading</w:t>
            </w:r>
          </w:p>
        </w:tc>
      </w:tr>
      <w:tr w:rsidR="00C1601D" w:rsidRPr="00BD368D" w14:paraId="315F91C5" w14:textId="77777777" w:rsidTr="00C1601D">
        <w:trPr>
          <w:trHeight w:val="243"/>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B25A8"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54E056FA"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Chlorine (Cl</w:t>
            </w:r>
            <w:r w:rsidRPr="005639A3">
              <w:rPr>
                <w:rFonts w:asciiTheme="minorHAnsi" w:hAnsiTheme="minorHAnsi"/>
                <w:sz w:val="18"/>
                <w:szCs w:val="18"/>
                <w:vertAlign w:val="subscript"/>
                <w:lang w:val="en-US"/>
              </w:rPr>
              <w:t>2</w:t>
            </w:r>
            <w:r w:rsidRPr="005639A3">
              <w:rPr>
                <w:rFonts w:asciiTheme="minorHAnsi" w:hAnsiTheme="minorHAnsi"/>
                <w:sz w:val="18"/>
                <w:szCs w:val="18"/>
                <w:lang w:val="en-US"/>
              </w:rPr>
              <w:t>)</w:t>
            </w:r>
          </w:p>
        </w:tc>
        <w:tc>
          <w:tcPr>
            <w:tcW w:w="2127" w:type="dxa"/>
            <w:tcBorders>
              <w:top w:val="single" w:sz="4" w:space="0" w:color="auto"/>
              <w:left w:val="nil"/>
              <w:bottom w:val="single" w:sz="4" w:space="0" w:color="auto"/>
              <w:right w:val="single" w:sz="4" w:space="0" w:color="auto"/>
            </w:tcBorders>
            <w:shd w:val="clear" w:color="auto" w:fill="auto"/>
            <w:noWrap/>
          </w:tcPr>
          <w:p w14:paraId="3D759075"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6233B7F6" w14:textId="77777777" w:rsidR="00C1601D" w:rsidRPr="005639A3" w:rsidRDefault="00430D8B" w:rsidP="00C1601D">
            <w:pPr>
              <w:rPr>
                <w:rFonts w:asciiTheme="minorHAnsi" w:hAnsiTheme="minorHAnsi"/>
                <w:sz w:val="18"/>
                <w:szCs w:val="18"/>
                <w:lang w:val="en-US"/>
              </w:rPr>
            </w:pPr>
            <w:r>
              <w:rPr>
                <w:rFonts w:asciiTheme="minorHAnsi" w:hAnsiTheme="minorHAnsi"/>
                <w:sz w:val="18"/>
                <w:szCs w:val="18"/>
                <w:lang w:val="en-US"/>
              </w:rPr>
              <w:t>C110</w:t>
            </w:r>
          </w:p>
        </w:tc>
        <w:tc>
          <w:tcPr>
            <w:tcW w:w="3103" w:type="dxa"/>
            <w:tcBorders>
              <w:top w:val="single" w:sz="4" w:space="0" w:color="auto"/>
              <w:left w:val="nil"/>
              <w:bottom w:val="single" w:sz="4" w:space="0" w:color="auto"/>
              <w:right w:val="single" w:sz="4" w:space="0" w:color="auto"/>
            </w:tcBorders>
            <w:shd w:val="clear" w:color="auto" w:fill="auto"/>
            <w:noWrap/>
          </w:tcPr>
          <w:p w14:paraId="752541F0" w14:textId="77777777" w:rsidR="00C1601D" w:rsidRPr="005639A3" w:rsidRDefault="00C1601D" w:rsidP="00C1601D">
            <w:pPr>
              <w:rPr>
                <w:rFonts w:asciiTheme="minorHAnsi" w:hAnsiTheme="minorHAnsi"/>
                <w:sz w:val="18"/>
                <w:szCs w:val="18"/>
              </w:rPr>
            </w:pPr>
            <w:r w:rsidRPr="005639A3">
              <w:rPr>
                <w:rFonts w:asciiTheme="minorHAnsi" w:hAnsiTheme="minorHAnsi"/>
                <w:sz w:val="18"/>
                <w:szCs w:val="18"/>
              </w:rPr>
              <w:t>ISO 7393-2</w:t>
            </w:r>
          </w:p>
        </w:tc>
      </w:tr>
      <w:tr w:rsidR="00C1601D" w:rsidRPr="00BD368D" w14:paraId="1AD7809C" w14:textId="77777777" w:rsidTr="00C1601D">
        <w:trPr>
          <w:trHeight w:val="147"/>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7F687"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lastRenderedPageBreak/>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41696937"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Cyanide (CN-)</w:t>
            </w:r>
          </w:p>
        </w:tc>
        <w:tc>
          <w:tcPr>
            <w:tcW w:w="2127" w:type="dxa"/>
            <w:tcBorders>
              <w:top w:val="single" w:sz="4" w:space="0" w:color="auto"/>
              <w:left w:val="nil"/>
              <w:bottom w:val="single" w:sz="4" w:space="0" w:color="auto"/>
              <w:right w:val="single" w:sz="4" w:space="0" w:color="auto"/>
            </w:tcBorders>
            <w:shd w:val="clear" w:color="auto" w:fill="auto"/>
            <w:noWrap/>
          </w:tcPr>
          <w:p w14:paraId="03F64A76"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Spectrophotometer</w:t>
            </w:r>
          </w:p>
        </w:tc>
        <w:tc>
          <w:tcPr>
            <w:tcW w:w="1417" w:type="dxa"/>
            <w:tcBorders>
              <w:top w:val="single" w:sz="4" w:space="0" w:color="auto"/>
              <w:left w:val="nil"/>
              <w:bottom w:val="single" w:sz="4" w:space="0" w:color="auto"/>
              <w:right w:val="single" w:sz="4" w:space="0" w:color="auto"/>
            </w:tcBorders>
            <w:shd w:val="clear" w:color="auto" w:fill="auto"/>
            <w:noWrap/>
          </w:tcPr>
          <w:p w14:paraId="1A933E6D" w14:textId="77777777" w:rsidR="00C1601D" w:rsidRPr="005639A3" w:rsidRDefault="008354CE" w:rsidP="00C1601D">
            <w:pPr>
              <w:rPr>
                <w:rFonts w:asciiTheme="minorHAnsi" w:hAnsiTheme="minorHAnsi"/>
                <w:sz w:val="18"/>
                <w:szCs w:val="18"/>
                <w:lang w:val="en-US"/>
              </w:rPr>
            </w:pPr>
            <w:r>
              <w:rPr>
                <w:rFonts w:asciiTheme="minorHAnsi" w:hAnsiTheme="minorHAnsi"/>
                <w:sz w:val="18"/>
                <w:szCs w:val="18"/>
                <w:lang w:val="en-US"/>
              </w:rPr>
              <w:t>C115</w:t>
            </w:r>
          </w:p>
        </w:tc>
        <w:tc>
          <w:tcPr>
            <w:tcW w:w="3103" w:type="dxa"/>
            <w:tcBorders>
              <w:top w:val="single" w:sz="4" w:space="0" w:color="auto"/>
              <w:left w:val="nil"/>
              <w:bottom w:val="single" w:sz="4" w:space="0" w:color="auto"/>
              <w:right w:val="single" w:sz="4" w:space="0" w:color="auto"/>
            </w:tcBorders>
            <w:shd w:val="clear" w:color="auto" w:fill="auto"/>
            <w:noWrap/>
          </w:tcPr>
          <w:p w14:paraId="1DCE9FDC" w14:textId="77777777" w:rsidR="00C1601D" w:rsidRPr="005639A3" w:rsidRDefault="00C1601D" w:rsidP="00C1601D">
            <w:pPr>
              <w:rPr>
                <w:rFonts w:asciiTheme="minorHAnsi" w:hAnsiTheme="minorHAnsi"/>
                <w:sz w:val="18"/>
                <w:szCs w:val="18"/>
              </w:rPr>
            </w:pPr>
            <w:r w:rsidRPr="005639A3">
              <w:rPr>
                <w:rFonts w:asciiTheme="minorHAnsi" w:hAnsiTheme="minorHAnsi"/>
                <w:sz w:val="18"/>
                <w:szCs w:val="18"/>
              </w:rPr>
              <w:t>ISO6703</w:t>
            </w:r>
          </w:p>
        </w:tc>
      </w:tr>
      <w:tr w:rsidR="00C1601D" w:rsidRPr="00BD368D" w14:paraId="3A867FA2" w14:textId="77777777" w:rsidTr="00C1601D">
        <w:trPr>
          <w:trHeight w:val="211"/>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D914D"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7E6C0C63"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NAV</w:t>
            </w:r>
          </w:p>
        </w:tc>
        <w:tc>
          <w:tcPr>
            <w:tcW w:w="2127" w:type="dxa"/>
            <w:tcBorders>
              <w:top w:val="single" w:sz="4" w:space="0" w:color="auto"/>
              <w:left w:val="nil"/>
              <w:bottom w:val="single" w:sz="4" w:space="0" w:color="auto"/>
              <w:right w:val="single" w:sz="4" w:space="0" w:color="auto"/>
            </w:tcBorders>
            <w:shd w:val="clear" w:color="auto" w:fill="auto"/>
            <w:noWrap/>
          </w:tcPr>
          <w:p w14:paraId="122434DE"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Calculation</w:t>
            </w:r>
          </w:p>
        </w:tc>
        <w:tc>
          <w:tcPr>
            <w:tcW w:w="1417" w:type="dxa"/>
            <w:tcBorders>
              <w:top w:val="single" w:sz="4" w:space="0" w:color="auto"/>
              <w:left w:val="nil"/>
              <w:bottom w:val="single" w:sz="4" w:space="0" w:color="auto"/>
              <w:right w:val="single" w:sz="4" w:space="0" w:color="auto"/>
            </w:tcBorders>
            <w:shd w:val="clear" w:color="auto" w:fill="auto"/>
            <w:noWrap/>
          </w:tcPr>
          <w:p w14:paraId="120CE8B7" w14:textId="77777777" w:rsidR="00C1601D" w:rsidRPr="005639A3" w:rsidRDefault="008354CE" w:rsidP="00C1601D">
            <w:pPr>
              <w:rPr>
                <w:rFonts w:asciiTheme="minorHAnsi" w:hAnsiTheme="minorHAnsi"/>
                <w:sz w:val="18"/>
                <w:szCs w:val="18"/>
                <w:lang w:val="en-US"/>
              </w:rPr>
            </w:pPr>
            <w:r>
              <w:rPr>
                <w:rFonts w:asciiTheme="minorHAnsi" w:hAnsiTheme="minorHAnsi"/>
                <w:sz w:val="18"/>
                <w:szCs w:val="18"/>
                <w:lang w:val="en-US"/>
              </w:rPr>
              <w:t>C120</w:t>
            </w:r>
          </w:p>
        </w:tc>
        <w:tc>
          <w:tcPr>
            <w:tcW w:w="3103" w:type="dxa"/>
            <w:tcBorders>
              <w:top w:val="single" w:sz="4" w:space="0" w:color="auto"/>
              <w:left w:val="nil"/>
              <w:bottom w:val="single" w:sz="4" w:space="0" w:color="auto"/>
              <w:right w:val="single" w:sz="4" w:space="0" w:color="auto"/>
            </w:tcBorders>
            <w:shd w:val="clear" w:color="auto" w:fill="auto"/>
            <w:noWrap/>
          </w:tcPr>
          <w:p w14:paraId="14487393" w14:textId="77777777" w:rsidR="00C1601D" w:rsidRPr="005639A3" w:rsidRDefault="00C1601D" w:rsidP="00C1601D">
            <w:pPr>
              <w:rPr>
                <w:rFonts w:asciiTheme="minorHAnsi" w:hAnsiTheme="minorHAnsi"/>
                <w:sz w:val="18"/>
                <w:szCs w:val="18"/>
              </w:rPr>
            </w:pPr>
          </w:p>
        </w:tc>
      </w:tr>
      <w:tr w:rsidR="00C1601D" w:rsidRPr="00BD368D" w14:paraId="627FD65D" w14:textId="77777777" w:rsidTr="00C1601D">
        <w:trPr>
          <w:trHeight w:val="239"/>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B2A4A"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76F23AD0" w14:textId="77777777" w:rsidR="00C1601D" w:rsidRPr="005639A3" w:rsidRDefault="00C1601D" w:rsidP="00C1601D">
            <w:pPr>
              <w:rPr>
                <w:rFonts w:asciiTheme="minorHAnsi" w:hAnsiTheme="minorHAnsi"/>
                <w:sz w:val="18"/>
                <w:szCs w:val="18"/>
                <w:lang w:val="en-US"/>
              </w:rPr>
            </w:pPr>
            <w:proofErr w:type="spellStart"/>
            <w:r w:rsidRPr="005639A3">
              <w:rPr>
                <w:rFonts w:asciiTheme="minorHAnsi" w:hAnsiTheme="minorHAnsi"/>
                <w:sz w:val="18"/>
                <w:szCs w:val="18"/>
                <w:lang w:val="en-US"/>
              </w:rPr>
              <w:t>Langelier</w:t>
            </w:r>
            <w:proofErr w:type="spellEnd"/>
            <w:r w:rsidRPr="005639A3">
              <w:rPr>
                <w:rFonts w:asciiTheme="minorHAnsi" w:hAnsiTheme="minorHAnsi"/>
                <w:sz w:val="18"/>
                <w:szCs w:val="18"/>
                <w:lang w:val="en-US"/>
              </w:rPr>
              <w:t xml:space="preserve"> Saturation Index</w:t>
            </w:r>
          </w:p>
        </w:tc>
        <w:tc>
          <w:tcPr>
            <w:tcW w:w="2127" w:type="dxa"/>
            <w:tcBorders>
              <w:top w:val="single" w:sz="4" w:space="0" w:color="auto"/>
              <w:left w:val="nil"/>
              <w:bottom w:val="single" w:sz="4" w:space="0" w:color="auto"/>
              <w:right w:val="single" w:sz="4" w:space="0" w:color="auto"/>
            </w:tcBorders>
            <w:shd w:val="clear" w:color="auto" w:fill="auto"/>
            <w:noWrap/>
          </w:tcPr>
          <w:p w14:paraId="45C726E9"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Calculation</w:t>
            </w:r>
          </w:p>
        </w:tc>
        <w:tc>
          <w:tcPr>
            <w:tcW w:w="1417" w:type="dxa"/>
            <w:tcBorders>
              <w:top w:val="single" w:sz="4" w:space="0" w:color="auto"/>
              <w:left w:val="nil"/>
              <w:bottom w:val="single" w:sz="4" w:space="0" w:color="auto"/>
              <w:right w:val="single" w:sz="4" w:space="0" w:color="auto"/>
            </w:tcBorders>
            <w:shd w:val="clear" w:color="auto" w:fill="auto"/>
            <w:noWrap/>
          </w:tcPr>
          <w:p w14:paraId="042CA179" w14:textId="77777777" w:rsidR="00C1601D" w:rsidRPr="005639A3" w:rsidRDefault="00E83A1F" w:rsidP="00C1601D">
            <w:pPr>
              <w:rPr>
                <w:rFonts w:asciiTheme="minorHAnsi" w:hAnsiTheme="minorHAnsi"/>
                <w:sz w:val="18"/>
                <w:szCs w:val="18"/>
                <w:lang w:val="en-US"/>
              </w:rPr>
            </w:pPr>
            <w:r>
              <w:rPr>
                <w:rFonts w:asciiTheme="minorHAnsi" w:hAnsiTheme="minorHAnsi"/>
                <w:sz w:val="18"/>
                <w:szCs w:val="18"/>
                <w:lang w:val="en-US"/>
              </w:rPr>
              <w:t>C122</w:t>
            </w:r>
            <w:r w:rsidR="00430D8B">
              <w:rPr>
                <w:rFonts w:asciiTheme="minorHAnsi" w:hAnsiTheme="minorHAnsi"/>
                <w:sz w:val="18"/>
                <w:szCs w:val="18"/>
                <w:lang w:val="en-US"/>
              </w:rPr>
              <w:t>C</w:t>
            </w:r>
          </w:p>
        </w:tc>
        <w:tc>
          <w:tcPr>
            <w:tcW w:w="3103" w:type="dxa"/>
            <w:tcBorders>
              <w:top w:val="single" w:sz="4" w:space="0" w:color="auto"/>
              <w:left w:val="nil"/>
              <w:bottom w:val="single" w:sz="4" w:space="0" w:color="auto"/>
              <w:right w:val="single" w:sz="4" w:space="0" w:color="auto"/>
            </w:tcBorders>
            <w:shd w:val="clear" w:color="auto" w:fill="auto"/>
            <w:noWrap/>
          </w:tcPr>
          <w:p w14:paraId="3F3B56DB" w14:textId="77777777" w:rsidR="00C1601D" w:rsidRPr="005639A3" w:rsidRDefault="00C1601D" w:rsidP="00C1601D">
            <w:pPr>
              <w:rPr>
                <w:rFonts w:asciiTheme="minorHAnsi" w:hAnsiTheme="minorHAnsi"/>
                <w:sz w:val="18"/>
                <w:szCs w:val="18"/>
              </w:rPr>
            </w:pPr>
          </w:p>
        </w:tc>
      </w:tr>
      <w:tr w:rsidR="00C1601D" w:rsidRPr="00BD368D" w14:paraId="235B0BFA" w14:textId="77777777" w:rsidTr="00C1601D">
        <w:trPr>
          <w:trHeight w:val="13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FA093"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52D00BBB" w14:textId="77777777" w:rsidR="00C1601D" w:rsidRPr="005639A3" w:rsidRDefault="00C1601D" w:rsidP="00C1601D">
            <w:pPr>
              <w:rPr>
                <w:rFonts w:asciiTheme="minorHAnsi" w:hAnsiTheme="minorHAnsi"/>
                <w:sz w:val="18"/>
                <w:szCs w:val="18"/>
                <w:lang w:val="en-US"/>
              </w:rPr>
            </w:pPr>
            <w:proofErr w:type="spellStart"/>
            <w:r w:rsidRPr="005639A3">
              <w:rPr>
                <w:rFonts w:asciiTheme="minorHAnsi" w:hAnsiTheme="minorHAnsi"/>
                <w:sz w:val="18"/>
                <w:szCs w:val="18"/>
                <w:lang w:val="en-US"/>
              </w:rPr>
              <w:t>Ryznar</w:t>
            </w:r>
            <w:proofErr w:type="spellEnd"/>
            <w:r w:rsidRPr="005639A3">
              <w:rPr>
                <w:rFonts w:asciiTheme="minorHAnsi" w:hAnsiTheme="minorHAnsi"/>
                <w:sz w:val="18"/>
                <w:szCs w:val="18"/>
                <w:lang w:val="en-US"/>
              </w:rPr>
              <w:t xml:space="preserve"> Stability Index</w:t>
            </w:r>
          </w:p>
        </w:tc>
        <w:tc>
          <w:tcPr>
            <w:tcW w:w="2127" w:type="dxa"/>
            <w:tcBorders>
              <w:top w:val="single" w:sz="4" w:space="0" w:color="auto"/>
              <w:left w:val="nil"/>
              <w:bottom w:val="single" w:sz="4" w:space="0" w:color="auto"/>
              <w:right w:val="single" w:sz="4" w:space="0" w:color="auto"/>
            </w:tcBorders>
            <w:shd w:val="clear" w:color="auto" w:fill="auto"/>
            <w:noWrap/>
          </w:tcPr>
          <w:p w14:paraId="125EE718"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Calculation</w:t>
            </w:r>
          </w:p>
        </w:tc>
        <w:tc>
          <w:tcPr>
            <w:tcW w:w="1417" w:type="dxa"/>
            <w:tcBorders>
              <w:top w:val="single" w:sz="4" w:space="0" w:color="auto"/>
              <w:left w:val="nil"/>
              <w:bottom w:val="single" w:sz="4" w:space="0" w:color="auto"/>
              <w:right w:val="single" w:sz="4" w:space="0" w:color="auto"/>
            </w:tcBorders>
            <w:shd w:val="clear" w:color="auto" w:fill="auto"/>
            <w:noWrap/>
          </w:tcPr>
          <w:p w14:paraId="5DD4353F" w14:textId="77777777" w:rsidR="00C1601D" w:rsidRPr="005639A3" w:rsidRDefault="00430D8B" w:rsidP="00C1601D">
            <w:pPr>
              <w:rPr>
                <w:rFonts w:asciiTheme="minorHAnsi" w:hAnsiTheme="minorHAnsi"/>
                <w:sz w:val="18"/>
                <w:szCs w:val="18"/>
                <w:lang w:val="en-US"/>
              </w:rPr>
            </w:pPr>
            <w:r>
              <w:rPr>
                <w:rFonts w:asciiTheme="minorHAnsi" w:hAnsiTheme="minorHAnsi"/>
                <w:sz w:val="18"/>
                <w:szCs w:val="18"/>
                <w:lang w:val="en-US"/>
              </w:rPr>
              <w:t>C149</w:t>
            </w:r>
          </w:p>
        </w:tc>
        <w:tc>
          <w:tcPr>
            <w:tcW w:w="3103" w:type="dxa"/>
            <w:tcBorders>
              <w:top w:val="single" w:sz="4" w:space="0" w:color="auto"/>
              <w:left w:val="nil"/>
              <w:bottom w:val="single" w:sz="4" w:space="0" w:color="auto"/>
              <w:right w:val="single" w:sz="4" w:space="0" w:color="auto"/>
            </w:tcBorders>
            <w:shd w:val="clear" w:color="auto" w:fill="auto"/>
            <w:noWrap/>
          </w:tcPr>
          <w:p w14:paraId="310B8E33" w14:textId="77777777" w:rsidR="00C1601D" w:rsidRPr="005639A3" w:rsidRDefault="00C1601D" w:rsidP="00C1601D">
            <w:pPr>
              <w:rPr>
                <w:rFonts w:asciiTheme="minorHAnsi" w:hAnsiTheme="minorHAnsi"/>
                <w:sz w:val="18"/>
                <w:szCs w:val="18"/>
              </w:rPr>
            </w:pPr>
          </w:p>
        </w:tc>
      </w:tr>
      <w:tr w:rsidR="00C1601D" w:rsidRPr="00BD368D" w14:paraId="4752A454" w14:textId="77777777" w:rsidTr="00C1601D">
        <w:trPr>
          <w:trHeight w:val="30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73A4D"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single" w:sz="4" w:space="0" w:color="auto"/>
              <w:left w:val="nil"/>
              <w:bottom w:val="single" w:sz="4" w:space="0" w:color="auto"/>
              <w:right w:val="single" w:sz="4" w:space="0" w:color="auto"/>
            </w:tcBorders>
            <w:shd w:val="clear" w:color="auto" w:fill="auto"/>
            <w:noWrap/>
            <w:vAlign w:val="bottom"/>
          </w:tcPr>
          <w:p w14:paraId="1FB49CED"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Hardness</w:t>
            </w:r>
          </w:p>
        </w:tc>
        <w:tc>
          <w:tcPr>
            <w:tcW w:w="2127" w:type="dxa"/>
            <w:tcBorders>
              <w:top w:val="single" w:sz="4" w:space="0" w:color="auto"/>
              <w:left w:val="nil"/>
              <w:bottom w:val="single" w:sz="4" w:space="0" w:color="auto"/>
              <w:right w:val="single" w:sz="4" w:space="0" w:color="auto"/>
            </w:tcBorders>
            <w:shd w:val="clear" w:color="auto" w:fill="auto"/>
            <w:noWrap/>
          </w:tcPr>
          <w:p w14:paraId="6EF4FACC" w14:textId="77777777" w:rsidR="00C1601D" w:rsidRPr="005639A3" w:rsidRDefault="00C1601D" w:rsidP="00C1601D">
            <w:pPr>
              <w:rPr>
                <w:rFonts w:asciiTheme="minorHAnsi" w:hAnsiTheme="minorHAnsi"/>
                <w:sz w:val="18"/>
                <w:szCs w:val="18"/>
                <w:lang w:val="en-US"/>
              </w:rPr>
            </w:pPr>
            <w:r w:rsidRPr="005639A3">
              <w:rPr>
                <w:rFonts w:asciiTheme="minorHAnsi" w:hAnsiTheme="minorHAnsi"/>
                <w:sz w:val="18"/>
                <w:szCs w:val="18"/>
                <w:lang w:val="en-US"/>
              </w:rPr>
              <w:t>Calculation</w:t>
            </w:r>
          </w:p>
        </w:tc>
        <w:tc>
          <w:tcPr>
            <w:tcW w:w="1417" w:type="dxa"/>
            <w:tcBorders>
              <w:top w:val="single" w:sz="4" w:space="0" w:color="auto"/>
              <w:left w:val="nil"/>
              <w:bottom w:val="single" w:sz="4" w:space="0" w:color="auto"/>
              <w:right w:val="single" w:sz="4" w:space="0" w:color="auto"/>
            </w:tcBorders>
            <w:shd w:val="clear" w:color="auto" w:fill="auto"/>
            <w:noWrap/>
          </w:tcPr>
          <w:p w14:paraId="474667FC" w14:textId="77777777" w:rsidR="00C1601D" w:rsidRPr="005639A3" w:rsidRDefault="00C1601D" w:rsidP="00C1601D">
            <w:pPr>
              <w:rPr>
                <w:rFonts w:asciiTheme="minorHAnsi" w:hAnsiTheme="minorHAnsi"/>
                <w:sz w:val="18"/>
                <w:szCs w:val="18"/>
                <w:lang w:val="en-US"/>
              </w:rPr>
            </w:pPr>
          </w:p>
        </w:tc>
        <w:tc>
          <w:tcPr>
            <w:tcW w:w="3103" w:type="dxa"/>
            <w:tcBorders>
              <w:top w:val="single" w:sz="4" w:space="0" w:color="auto"/>
              <w:left w:val="nil"/>
              <w:bottom w:val="single" w:sz="4" w:space="0" w:color="auto"/>
              <w:right w:val="single" w:sz="4" w:space="0" w:color="auto"/>
            </w:tcBorders>
            <w:shd w:val="clear" w:color="auto" w:fill="auto"/>
            <w:noWrap/>
          </w:tcPr>
          <w:p w14:paraId="730FFC65" w14:textId="77777777" w:rsidR="00C1601D" w:rsidRPr="005639A3" w:rsidRDefault="00C1601D" w:rsidP="00C1601D">
            <w:pPr>
              <w:rPr>
                <w:rFonts w:asciiTheme="minorHAnsi" w:hAnsiTheme="minorHAnsi"/>
                <w:sz w:val="18"/>
                <w:szCs w:val="18"/>
              </w:rPr>
            </w:pPr>
          </w:p>
        </w:tc>
      </w:tr>
      <w:tr w:rsidR="00C1601D" w:rsidRPr="00BD368D" w14:paraId="7057DCA4" w14:textId="77777777" w:rsidTr="00C1601D">
        <w:trPr>
          <w:trHeight w:val="265"/>
        </w:trPr>
        <w:tc>
          <w:tcPr>
            <w:tcW w:w="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770B3F" w14:textId="77777777" w:rsidR="00C1601D" w:rsidRPr="005639A3" w:rsidRDefault="00C1601D" w:rsidP="00C1601D">
            <w:pPr>
              <w:rPr>
                <w:rFonts w:asciiTheme="minorHAnsi" w:hAnsiTheme="minorHAnsi"/>
                <w:color w:val="000000"/>
                <w:sz w:val="18"/>
                <w:szCs w:val="18"/>
                <w:lang w:val="en-US"/>
              </w:rPr>
            </w:pPr>
            <w:r w:rsidRPr="00C86411">
              <w:rPr>
                <w:rFonts w:ascii="Calibri" w:hAnsi="Calibri"/>
                <w:color w:val="000000"/>
                <w:sz w:val="22"/>
                <w:szCs w:val="22"/>
                <w:lang w:val="en-US"/>
              </w:rPr>
              <w:t> </w:t>
            </w:r>
          </w:p>
        </w:tc>
        <w:tc>
          <w:tcPr>
            <w:tcW w:w="27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9F75CD6" w14:textId="77777777" w:rsidR="00C1601D" w:rsidRPr="005639A3" w:rsidRDefault="00C1601D" w:rsidP="00C1601D">
            <w:pPr>
              <w:rPr>
                <w:rFonts w:asciiTheme="minorHAnsi" w:hAnsiTheme="minorHAnsi"/>
                <w:b/>
                <w:bCs/>
                <w:color w:val="000000"/>
                <w:sz w:val="18"/>
                <w:szCs w:val="18"/>
                <w:lang w:val="en-US"/>
              </w:rPr>
            </w:pPr>
            <w:r>
              <w:rPr>
                <w:rFonts w:asciiTheme="minorHAnsi" w:hAnsiTheme="minorHAnsi"/>
                <w:b/>
                <w:bCs/>
                <w:color w:val="000000"/>
                <w:sz w:val="18"/>
                <w:szCs w:val="18"/>
                <w:lang w:val="en-US"/>
              </w:rPr>
              <w:t xml:space="preserve">PLANT </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B13544" w14:textId="77777777" w:rsidR="00C1601D" w:rsidRPr="005639A3" w:rsidRDefault="00C1601D" w:rsidP="00C1601D">
            <w:pPr>
              <w:jc w:val="center"/>
              <w:rPr>
                <w:rFonts w:asciiTheme="minorHAnsi" w:hAnsiTheme="minorHAnsi"/>
                <w:b/>
                <w:bCs/>
                <w:color w:val="000000"/>
                <w:sz w:val="18"/>
                <w:szCs w:val="18"/>
                <w:lang w:val="en-US"/>
              </w:rPr>
            </w:pPr>
            <w:r>
              <w:rPr>
                <w:rFonts w:asciiTheme="minorHAnsi" w:hAnsiTheme="minorHAnsi" w:cstheme="minorHAnsi"/>
                <w:b/>
                <w:bCs/>
                <w:color w:val="000000"/>
                <w:sz w:val="18"/>
                <w:szCs w:val="18"/>
                <w:lang w:val="en-US"/>
              </w:rPr>
              <w:t xml:space="preserve">INSTRUMENT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553C08" w14:textId="77777777" w:rsidR="00C1601D" w:rsidRPr="005639A3" w:rsidRDefault="00C1601D" w:rsidP="00C1601D">
            <w:pPr>
              <w:rPr>
                <w:rFonts w:asciiTheme="minorHAnsi" w:hAnsiTheme="minorHAnsi"/>
                <w:b/>
                <w:bCs/>
                <w:color w:val="000000"/>
                <w:sz w:val="18"/>
                <w:szCs w:val="18"/>
                <w:lang w:val="en-US"/>
              </w:rPr>
            </w:pPr>
            <w:r>
              <w:rPr>
                <w:rFonts w:asciiTheme="minorHAnsi" w:hAnsiTheme="minorHAnsi" w:cstheme="minorHAnsi"/>
                <w:b/>
                <w:bCs/>
                <w:color w:val="000000"/>
                <w:sz w:val="18"/>
                <w:szCs w:val="18"/>
                <w:lang w:val="en-US"/>
              </w:rPr>
              <w:t>METHOD CODE</w:t>
            </w:r>
          </w:p>
        </w:tc>
        <w:tc>
          <w:tcPr>
            <w:tcW w:w="310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EECDFF0" w14:textId="77777777" w:rsidR="00C1601D" w:rsidRPr="005639A3" w:rsidRDefault="00C1601D" w:rsidP="00C1601D">
            <w:pPr>
              <w:rPr>
                <w:rFonts w:asciiTheme="minorHAnsi" w:hAnsiTheme="minorHAnsi"/>
                <w:b/>
                <w:bCs/>
                <w:color w:val="000000"/>
                <w:sz w:val="18"/>
                <w:szCs w:val="18"/>
                <w:lang w:val="en-US"/>
              </w:rPr>
            </w:pPr>
            <w:r w:rsidRPr="005639A3">
              <w:rPr>
                <w:rFonts w:asciiTheme="minorHAnsi" w:hAnsiTheme="minorHAnsi" w:cstheme="minorHAnsi"/>
                <w:b/>
                <w:sz w:val="18"/>
                <w:szCs w:val="18"/>
                <w:lang w:val="en-US"/>
              </w:rPr>
              <w:t>STANDARD METHOD NAME</w:t>
            </w:r>
          </w:p>
        </w:tc>
      </w:tr>
      <w:tr w:rsidR="00614BB6" w:rsidRPr="00BD368D" w14:paraId="375DF7F7" w14:textId="77777777" w:rsidTr="0087038F">
        <w:trPr>
          <w:trHeight w:val="128"/>
        </w:trPr>
        <w:tc>
          <w:tcPr>
            <w:tcW w:w="347" w:type="dxa"/>
            <w:tcBorders>
              <w:top w:val="nil"/>
              <w:left w:val="single" w:sz="4" w:space="0" w:color="auto"/>
              <w:bottom w:val="single" w:sz="4" w:space="0" w:color="auto"/>
              <w:right w:val="single" w:sz="4" w:space="0" w:color="auto"/>
            </w:tcBorders>
            <w:shd w:val="clear" w:color="auto" w:fill="auto"/>
            <w:noWrap/>
            <w:vAlign w:val="bottom"/>
          </w:tcPr>
          <w:p w14:paraId="75B87357"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402DC2DF"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Ca</w:t>
            </w:r>
          </w:p>
        </w:tc>
        <w:tc>
          <w:tcPr>
            <w:tcW w:w="2127" w:type="dxa"/>
            <w:tcBorders>
              <w:top w:val="nil"/>
              <w:left w:val="nil"/>
              <w:bottom w:val="single" w:sz="4" w:space="0" w:color="auto"/>
              <w:right w:val="single" w:sz="4" w:space="0" w:color="auto"/>
            </w:tcBorders>
            <w:shd w:val="clear" w:color="auto" w:fill="auto"/>
            <w:noWrap/>
            <w:vAlign w:val="bottom"/>
          </w:tcPr>
          <w:p w14:paraId="3699BF00" w14:textId="166C3A9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val="restart"/>
            <w:tcBorders>
              <w:top w:val="nil"/>
              <w:left w:val="nil"/>
              <w:right w:val="single" w:sz="4" w:space="0" w:color="auto"/>
            </w:tcBorders>
            <w:shd w:val="clear" w:color="auto" w:fill="auto"/>
            <w:noWrap/>
          </w:tcPr>
          <w:p w14:paraId="4341429C" w14:textId="77777777" w:rsidR="00614BB6" w:rsidRDefault="00614BB6" w:rsidP="00C1601D">
            <w:pPr>
              <w:rPr>
                <w:rFonts w:asciiTheme="minorHAnsi" w:hAnsiTheme="minorHAnsi"/>
                <w:sz w:val="18"/>
                <w:szCs w:val="18"/>
              </w:rPr>
            </w:pPr>
          </w:p>
          <w:p w14:paraId="39A52BD2" w14:textId="77777777" w:rsidR="00614BB6" w:rsidRDefault="00614BB6" w:rsidP="00C1601D">
            <w:pPr>
              <w:rPr>
                <w:rFonts w:asciiTheme="minorHAnsi" w:hAnsiTheme="minorHAnsi"/>
                <w:sz w:val="18"/>
                <w:szCs w:val="18"/>
              </w:rPr>
            </w:pPr>
          </w:p>
          <w:p w14:paraId="108EE644" w14:textId="77777777" w:rsidR="00614BB6" w:rsidRDefault="00614BB6" w:rsidP="00C1601D">
            <w:pPr>
              <w:rPr>
                <w:rFonts w:asciiTheme="minorHAnsi" w:hAnsiTheme="minorHAnsi"/>
                <w:sz w:val="18"/>
                <w:szCs w:val="18"/>
              </w:rPr>
            </w:pPr>
          </w:p>
          <w:p w14:paraId="55248369" w14:textId="77777777" w:rsidR="00614BB6" w:rsidRDefault="00614BB6" w:rsidP="00C1601D">
            <w:pPr>
              <w:rPr>
                <w:rFonts w:asciiTheme="minorHAnsi" w:hAnsiTheme="minorHAnsi"/>
                <w:sz w:val="18"/>
                <w:szCs w:val="18"/>
              </w:rPr>
            </w:pPr>
          </w:p>
          <w:p w14:paraId="74D242A3" w14:textId="77777777" w:rsidR="00614BB6" w:rsidRDefault="00614BB6" w:rsidP="00C1601D">
            <w:pPr>
              <w:rPr>
                <w:rFonts w:asciiTheme="minorHAnsi" w:hAnsiTheme="minorHAnsi"/>
                <w:sz w:val="18"/>
                <w:szCs w:val="18"/>
              </w:rPr>
            </w:pPr>
          </w:p>
          <w:p w14:paraId="41534BD8" w14:textId="77777777" w:rsidR="00614BB6" w:rsidRDefault="00614BB6" w:rsidP="00C1601D">
            <w:pPr>
              <w:rPr>
                <w:rFonts w:asciiTheme="minorHAnsi" w:hAnsiTheme="minorHAnsi"/>
                <w:sz w:val="18"/>
                <w:szCs w:val="18"/>
              </w:rPr>
            </w:pPr>
          </w:p>
          <w:p w14:paraId="33917536" w14:textId="77777777" w:rsidR="00614BB6" w:rsidRPr="005639A3" w:rsidRDefault="00614BB6" w:rsidP="00C1601D">
            <w:pPr>
              <w:rPr>
                <w:rFonts w:asciiTheme="minorHAnsi" w:hAnsiTheme="minorHAnsi"/>
                <w:sz w:val="18"/>
                <w:szCs w:val="18"/>
              </w:rPr>
            </w:pPr>
            <w:r>
              <w:rPr>
                <w:rFonts w:asciiTheme="minorHAnsi" w:hAnsiTheme="minorHAnsi"/>
                <w:sz w:val="18"/>
                <w:szCs w:val="18"/>
              </w:rPr>
              <w:t xml:space="preserve">           C102 </w:t>
            </w:r>
          </w:p>
        </w:tc>
        <w:tc>
          <w:tcPr>
            <w:tcW w:w="3103" w:type="dxa"/>
            <w:tcBorders>
              <w:top w:val="nil"/>
              <w:left w:val="nil"/>
              <w:bottom w:val="single" w:sz="4" w:space="0" w:color="auto"/>
              <w:right w:val="single" w:sz="4" w:space="0" w:color="auto"/>
            </w:tcBorders>
            <w:shd w:val="clear" w:color="auto" w:fill="auto"/>
            <w:noWrap/>
          </w:tcPr>
          <w:p w14:paraId="6E4A66FD"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449ED1DC" w14:textId="77777777" w:rsidTr="0087038F">
        <w:trPr>
          <w:trHeight w:val="24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2AFE828B"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00E2D0BD"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K</w:t>
            </w:r>
          </w:p>
        </w:tc>
        <w:tc>
          <w:tcPr>
            <w:tcW w:w="2127" w:type="dxa"/>
            <w:tcBorders>
              <w:top w:val="nil"/>
              <w:left w:val="nil"/>
              <w:bottom w:val="single" w:sz="4" w:space="0" w:color="auto"/>
              <w:right w:val="single" w:sz="4" w:space="0" w:color="auto"/>
            </w:tcBorders>
            <w:shd w:val="clear" w:color="auto" w:fill="auto"/>
            <w:noWrap/>
            <w:vAlign w:val="bottom"/>
          </w:tcPr>
          <w:p w14:paraId="186E85A8" w14:textId="006B9770"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630A2AD6"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181A50EA"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4C9042F3" w14:textId="77777777" w:rsidTr="0087038F">
        <w:trPr>
          <w:trHeight w:val="222"/>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BE5CF3F"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5A4C740F"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Mg</w:t>
            </w:r>
          </w:p>
        </w:tc>
        <w:tc>
          <w:tcPr>
            <w:tcW w:w="2127" w:type="dxa"/>
            <w:tcBorders>
              <w:top w:val="nil"/>
              <w:left w:val="nil"/>
              <w:bottom w:val="single" w:sz="4" w:space="0" w:color="auto"/>
              <w:right w:val="single" w:sz="4" w:space="0" w:color="auto"/>
            </w:tcBorders>
            <w:shd w:val="clear" w:color="auto" w:fill="auto"/>
            <w:noWrap/>
            <w:vAlign w:val="bottom"/>
          </w:tcPr>
          <w:p w14:paraId="420D4AED" w14:textId="43D3EC0F"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13003A05"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0ABE9614"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5CEA9055" w14:textId="77777777" w:rsidTr="0087038F">
        <w:trPr>
          <w:trHeight w:val="18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55653B45"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279F9B7D"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Na</w:t>
            </w:r>
          </w:p>
        </w:tc>
        <w:tc>
          <w:tcPr>
            <w:tcW w:w="2127" w:type="dxa"/>
            <w:tcBorders>
              <w:top w:val="nil"/>
              <w:left w:val="nil"/>
              <w:bottom w:val="single" w:sz="4" w:space="0" w:color="auto"/>
              <w:right w:val="single" w:sz="4" w:space="0" w:color="auto"/>
            </w:tcBorders>
            <w:shd w:val="clear" w:color="auto" w:fill="auto"/>
            <w:noWrap/>
            <w:vAlign w:val="bottom"/>
          </w:tcPr>
          <w:p w14:paraId="311CC096" w14:textId="768B9954"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3714FA7B"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3ADA1F2B"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62CF95A1" w14:textId="77777777" w:rsidTr="0087038F">
        <w:trPr>
          <w:trHeight w:val="16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2DAFF34F"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5215DCCA"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B</w:t>
            </w:r>
          </w:p>
        </w:tc>
        <w:tc>
          <w:tcPr>
            <w:tcW w:w="2127" w:type="dxa"/>
            <w:tcBorders>
              <w:top w:val="nil"/>
              <w:left w:val="nil"/>
              <w:bottom w:val="single" w:sz="4" w:space="0" w:color="auto"/>
              <w:right w:val="single" w:sz="4" w:space="0" w:color="auto"/>
            </w:tcBorders>
            <w:shd w:val="clear" w:color="auto" w:fill="auto"/>
            <w:noWrap/>
            <w:vAlign w:val="bottom"/>
          </w:tcPr>
          <w:p w14:paraId="2BC408FA" w14:textId="0AD1FD63"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1A991F43"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7F5108E8"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560880D2" w14:textId="77777777" w:rsidTr="0087038F">
        <w:trPr>
          <w:trHeight w:val="15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50AC2A50"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77E01D52"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Cu</w:t>
            </w:r>
          </w:p>
        </w:tc>
        <w:tc>
          <w:tcPr>
            <w:tcW w:w="2127" w:type="dxa"/>
            <w:tcBorders>
              <w:top w:val="nil"/>
              <w:left w:val="nil"/>
              <w:bottom w:val="single" w:sz="4" w:space="0" w:color="auto"/>
              <w:right w:val="single" w:sz="4" w:space="0" w:color="auto"/>
            </w:tcBorders>
            <w:shd w:val="clear" w:color="auto" w:fill="auto"/>
            <w:noWrap/>
            <w:vAlign w:val="bottom"/>
          </w:tcPr>
          <w:p w14:paraId="6BD1BFF5" w14:textId="543149D1"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68BE0CDE"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5E008C05"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159ADCAB" w14:textId="77777777" w:rsidTr="0087038F">
        <w:trPr>
          <w:trHeight w:val="147"/>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F42CC70"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60A9977D"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Fe</w:t>
            </w:r>
          </w:p>
        </w:tc>
        <w:tc>
          <w:tcPr>
            <w:tcW w:w="2127" w:type="dxa"/>
            <w:tcBorders>
              <w:top w:val="nil"/>
              <w:left w:val="nil"/>
              <w:bottom w:val="single" w:sz="4" w:space="0" w:color="auto"/>
              <w:right w:val="single" w:sz="4" w:space="0" w:color="auto"/>
            </w:tcBorders>
            <w:shd w:val="clear" w:color="auto" w:fill="auto"/>
            <w:noWrap/>
            <w:vAlign w:val="bottom"/>
          </w:tcPr>
          <w:p w14:paraId="65257617" w14:textId="7E8AF139"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69304ED5"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7D4D3298"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1329974E" w14:textId="77777777" w:rsidTr="0087038F">
        <w:trPr>
          <w:trHeight w:val="23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711051E0"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1A2202B3"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Mn</w:t>
            </w:r>
          </w:p>
        </w:tc>
        <w:tc>
          <w:tcPr>
            <w:tcW w:w="2127" w:type="dxa"/>
            <w:tcBorders>
              <w:top w:val="nil"/>
              <w:left w:val="nil"/>
              <w:bottom w:val="single" w:sz="4" w:space="0" w:color="auto"/>
              <w:right w:val="single" w:sz="4" w:space="0" w:color="auto"/>
            </w:tcBorders>
            <w:shd w:val="clear" w:color="auto" w:fill="auto"/>
            <w:noWrap/>
            <w:vAlign w:val="bottom"/>
          </w:tcPr>
          <w:p w14:paraId="25CE5E7A" w14:textId="6274CF0A"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ICP-</w:t>
            </w:r>
            <w:r w:rsidR="001A7308">
              <w:rPr>
                <w:rFonts w:asciiTheme="minorHAnsi" w:hAnsiTheme="minorHAnsi"/>
                <w:sz w:val="18"/>
                <w:szCs w:val="18"/>
                <w:lang w:val="en-US"/>
              </w:rPr>
              <w:t>O</w:t>
            </w:r>
            <w:r w:rsidRPr="005639A3">
              <w:rPr>
                <w:rFonts w:asciiTheme="minorHAnsi" w:hAnsiTheme="minorHAnsi"/>
                <w:sz w:val="18"/>
                <w:szCs w:val="18"/>
                <w:lang w:val="en-US"/>
              </w:rPr>
              <w:t>ES</w:t>
            </w:r>
          </w:p>
        </w:tc>
        <w:tc>
          <w:tcPr>
            <w:tcW w:w="1417" w:type="dxa"/>
            <w:vMerge/>
            <w:tcBorders>
              <w:left w:val="nil"/>
              <w:right w:val="single" w:sz="4" w:space="0" w:color="auto"/>
            </w:tcBorders>
            <w:shd w:val="clear" w:color="auto" w:fill="auto"/>
            <w:noWrap/>
          </w:tcPr>
          <w:p w14:paraId="790B32CD"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3DA8E36D"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587C7DC3" w14:textId="77777777" w:rsidTr="0087038F">
        <w:trPr>
          <w:trHeight w:val="215"/>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D9E427C" w14:textId="77777777" w:rsidR="00614BB6" w:rsidRPr="005639A3" w:rsidRDefault="00614BB6" w:rsidP="00C1601D">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vAlign w:val="bottom"/>
          </w:tcPr>
          <w:p w14:paraId="7B695CE5"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Zn</w:t>
            </w:r>
          </w:p>
        </w:tc>
        <w:tc>
          <w:tcPr>
            <w:tcW w:w="2127" w:type="dxa"/>
            <w:tcBorders>
              <w:top w:val="nil"/>
              <w:left w:val="nil"/>
              <w:bottom w:val="single" w:sz="4" w:space="0" w:color="auto"/>
              <w:right w:val="single" w:sz="4" w:space="0" w:color="auto"/>
            </w:tcBorders>
            <w:shd w:val="clear" w:color="auto" w:fill="auto"/>
            <w:noWrap/>
          </w:tcPr>
          <w:p w14:paraId="141DB2D5" w14:textId="0EC99077" w:rsidR="00614BB6" w:rsidRPr="005639A3" w:rsidRDefault="00614BB6" w:rsidP="00C1601D">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52624FBF"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209A3F56"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45DBD36D" w14:textId="77777777" w:rsidTr="0087038F">
        <w:trPr>
          <w:trHeight w:val="191"/>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AF19288"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608F4C70"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P</w:t>
            </w:r>
          </w:p>
        </w:tc>
        <w:tc>
          <w:tcPr>
            <w:tcW w:w="2127" w:type="dxa"/>
            <w:tcBorders>
              <w:top w:val="nil"/>
              <w:left w:val="nil"/>
              <w:bottom w:val="single" w:sz="4" w:space="0" w:color="auto"/>
              <w:right w:val="single" w:sz="4" w:space="0" w:color="auto"/>
            </w:tcBorders>
            <w:shd w:val="clear" w:color="auto" w:fill="auto"/>
            <w:noWrap/>
          </w:tcPr>
          <w:p w14:paraId="74744724" w14:textId="599402D4" w:rsidR="00614BB6" w:rsidRPr="005639A3" w:rsidRDefault="00614BB6" w:rsidP="00C1601D">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2BDA23D8"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A9DE15E"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1ADA8C31" w14:textId="77777777" w:rsidTr="0087038F">
        <w:trPr>
          <w:trHeight w:val="15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1D4AD53E"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5AE35A6D"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S</w:t>
            </w:r>
          </w:p>
        </w:tc>
        <w:tc>
          <w:tcPr>
            <w:tcW w:w="2127" w:type="dxa"/>
            <w:tcBorders>
              <w:top w:val="nil"/>
              <w:left w:val="nil"/>
              <w:bottom w:val="single" w:sz="4" w:space="0" w:color="auto"/>
              <w:right w:val="single" w:sz="4" w:space="0" w:color="auto"/>
            </w:tcBorders>
            <w:shd w:val="clear" w:color="auto" w:fill="auto"/>
            <w:noWrap/>
          </w:tcPr>
          <w:p w14:paraId="5F10FC8F" w14:textId="3574D97A" w:rsidR="00614BB6" w:rsidRPr="005639A3" w:rsidRDefault="00614BB6" w:rsidP="00C1601D">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29B5E88C"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42A6FA3B"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07D60C77" w14:textId="77777777" w:rsidTr="0087038F">
        <w:trPr>
          <w:trHeight w:val="14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4D40F6B6"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vAlign w:val="bottom"/>
          </w:tcPr>
          <w:p w14:paraId="504585D3" w14:textId="77777777" w:rsidR="00614BB6" w:rsidRPr="005639A3" w:rsidRDefault="00614BB6" w:rsidP="00C1601D">
            <w:pPr>
              <w:rPr>
                <w:rFonts w:asciiTheme="minorHAnsi" w:hAnsiTheme="minorHAnsi"/>
                <w:sz w:val="18"/>
                <w:szCs w:val="18"/>
                <w:lang w:val="en-US"/>
              </w:rPr>
            </w:pPr>
            <w:r w:rsidRPr="005639A3">
              <w:rPr>
                <w:rFonts w:asciiTheme="minorHAnsi" w:hAnsiTheme="minorHAnsi"/>
                <w:sz w:val="18"/>
                <w:szCs w:val="18"/>
                <w:lang w:val="en-US"/>
              </w:rPr>
              <w:t>Mo</w:t>
            </w:r>
          </w:p>
        </w:tc>
        <w:tc>
          <w:tcPr>
            <w:tcW w:w="2127" w:type="dxa"/>
            <w:tcBorders>
              <w:top w:val="nil"/>
              <w:left w:val="nil"/>
              <w:bottom w:val="single" w:sz="4" w:space="0" w:color="auto"/>
              <w:right w:val="single" w:sz="4" w:space="0" w:color="auto"/>
            </w:tcBorders>
            <w:shd w:val="clear" w:color="auto" w:fill="auto"/>
            <w:noWrap/>
          </w:tcPr>
          <w:p w14:paraId="162BC419" w14:textId="3819D4CD" w:rsidR="00614BB6" w:rsidRPr="005639A3" w:rsidRDefault="00614BB6" w:rsidP="00C1601D">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bottom w:val="single" w:sz="4" w:space="0" w:color="auto"/>
              <w:right w:val="single" w:sz="4" w:space="0" w:color="auto"/>
            </w:tcBorders>
            <w:shd w:val="clear" w:color="auto" w:fill="auto"/>
            <w:noWrap/>
          </w:tcPr>
          <w:p w14:paraId="280EC1C2" w14:textId="77777777" w:rsidR="00614BB6" w:rsidRPr="005639A3" w:rsidRDefault="00614BB6" w:rsidP="00C1601D">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592BFEAD" w14:textId="77777777" w:rsidR="00614BB6" w:rsidRPr="005639A3" w:rsidRDefault="00614BB6" w:rsidP="00C1601D">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4A0314" w:rsidRPr="00BD368D" w14:paraId="403B050C" w14:textId="77777777" w:rsidTr="0087038F">
        <w:trPr>
          <w:trHeight w:val="300"/>
        </w:trPr>
        <w:tc>
          <w:tcPr>
            <w:tcW w:w="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9A8EDFF" w14:textId="77777777" w:rsidR="004A0314" w:rsidRPr="005639A3" w:rsidRDefault="004A0314" w:rsidP="004A0314">
            <w:pPr>
              <w:rPr>
                <w:rFonts w:asciiTheme="minorHAnsi" w:hAnsiTheme="minorHAnsi"/>
                <w:sz w:val="18"/>
                <w:szCs w:val="18"/>
              </w:rPr>
            </w:pPr>
            <w:r w:rsidRPr="00C86411">
              <w:rPr>
                <w:rFonts w:ascii="Calibri" w:hAnsi="Calibri"/>
                <w:color w:val="000000"/>
                <w:sz w:val="22"/>
                <w:szCs w:val="22"/>
                <w:lang w:val="en-US"/>
              </w:rPr>
              <w:t> </w:t>
            </w:r>
          </w:p>
        </w:tc>
        <w:tc>
          <w:tcPr>
            <w:tcW w:w="27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0BF3564" w14:textId="77777777" w:rsidR="004A0314" w:rsidRPr="005639A3" w:rsidRDefault="004A0314" w:rsidP="004A0314">
            <w:pPr>
              <w:rPr>
                <w:rFonts w:asciiTheme="minorHAnsi" w:hAnsiTheme="minorHAnsi"/>
                <w:b/>
                <w:sz w:val="18"/>
                <w:szCs w:val="18"/>
              </w:rPr>
            </w:pPr>
            <w:r>
              <w:rPr>
                <w:rFonts w:asciiTheme="minorHAnsi" w:hAnsiTheme="minorHAnsi"/>
                <w:b/>
                <w:bCs/>
                <w:color w:val="000000"/>
                <w:sz w:val="18"/>
                <w:szCs w:val="18"/>
                <w:lang w:val="en-US"/>
              </w:rPr>
              <w:t>Soil</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2700A6D" w14:textId="77777777" w:rsidR="004A0314" w:rsidRPr="005639A3" w:rsidRDefault="004A0314" w:rsidP="004A0314">
            <w:pPr>
              <w:rPr>
                <w:rFonts w:asciiTheme="minorHAnsi" w:hAnsiTheme="minorHAnsi"/>
                <w:b/>
                <w:sz w:val="18"/>
                <w:szCs w:val="18"/>
              </w:rPr>
            </w:pPr>
            <w:r>
              <w:rPr>
                <w:rFonts w:asciiTheme="minorHAnsi" w:hAnsiTheme="minorHAnsi" w:cstheme="minorHAnsi"/>
                <w:b/>
                <w:bCs/>
                <w:color w:val="000000"/>
                <w:sz w:val="18"/>
                <w:szCs w:val="18"/>
                <w:lang w:val="en-US"/>
              </w:rPr>
              <w:t xml:space="preserve">INSTRUMENT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F4CF446" w14:textId="77777777" w:rsidR="004A0314" w:rsidRPr="005639A3" w:rsidRDefault="004A0314" w:rsidP="004A0314">
            <w:pPr>
              <w:rPr>
                <w:rFonts w:asciiTheme="minorHAnsi" w:hAnsiTheme="minorHAnsi"/>
                <w:b/>
                <w:sz w:val="18"/>
                <w:szCs w:val="18"/>
              </w:rPr>
            </w:pPr>
            <w:r>
              <w:rPr>
                <w:rFonts w:asciiTheme="minorHAnsi" w:hAnsiTheme="minorHAnsi" w:cstheme="minorHAnsi"/>
                <w:b/>
                <w:bCs/>
                <w:color w:val="000000"/>
                <w:sz w:val="18"/>
                <w:szCs w:val="18"/>
                <w:lang w:val="en-US"/>
              </w:rPr>
              <w:t>METHOD CODE</w:t>
            </w:r>
          </w:p>
        </w:tc>
        <w:tc>
          <w:tcPr>
            <w:tcW w:w="310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442B39" w14:textId="77777777" w:rsidR="004A0314" w:rsidRPr="005639A3" w:rsidRDefault="004A0314" w:rsidP="004A0314">
            <w:pPr>
              <w:rPr>
                <w:rFonts w:asciiTheme="minorHAnsi" w:hAnsiTheme="minorHAnsi"/>
                <w:b/>
                <w:sz w:val="18"/>
                <w:szCs w:val="18"/>
              </w:rPr>
            </w:pPr>
            <w:r w:rsidRPr="005639A3">
              <w:rPr>
                <w:rFonts w:asciiTheme="minorHAnsi" w:hAnsiTheme="minorHAnsi" w:cstheme="minorHAnsi"/>
                <w:b/>
                <w:sz w:val="18"/>
                <w:szCs w:val="18"/>
                <w:lang w:val="en-US"/>
              </w:rPr>
              <w:t>STANDARD METHOD NAME</w:t>
            </w:r>
          </w:p>
        </w:tc>
      </w:tr>
      <w:tr w:rsidR="00614BB6" w:rsidRPr="00BD368D" w14:paraId="525F983E" w14:textId="77777777" w:rsidTr="0087038F">
        <w:trPr>
          <w:trHeight w:val="143"/>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33D60F2" w14:textId="77777777" w:rsidR="00614BB6" w:rsidRPr="005639A3" w:rsidRDefault="00614BB6"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54BCF79C"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Ca</w:t>
            </w:r>
          </w:p>
        </w:tc>
        <w:tc>
          <w:tcPr>
            <w:tcW w:w="2127" w:type="dxa"/>
            <w:tcBorders>
              <w:top w:val="nil"/>
              <w:left w:val="nil"/>
              <w:bottom w:val="single" w:sz="4" w:space="0" w:color="auto"/>
              <w:right w:val="single" w:sz="4" w:space="0" w:color="auto"/>
            </w:tcBorders>
            <w:shd w:val="clear" w:color="auto" w:fill="auto"/>
            <w:noWrap/>
          </w:tcPr>
          <w:p w14:paraId="7073F163" w14:textId="39844255"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val="restart"/>
            <w:tcBorders>
              <w:top w:val="nil"/>
              <w:left w:val="nil"/>
              <w:right w:val="single" w:sz="4" w:space="0" w:color="auto"/>
            </w:tcBorders>
            <w:shd w:val="clear" w:color="auto" w:fill="auto"/>
            <w:noWrap/>
          </w:tcPr>
          <w:p w14:paraId="2B005B60" w14:textId="77777777" w:rsidR="00614BB6" w:rsidRDefault="00614BB6" w:rsidP="004A0314">
            <w:pPr>
              <w:rPr>
                <w:rFonts w:asciiTheme="minorHAnsi" w:hAnsiTheme="minorHAnsi"/>
                <w:sz w:val="18"/>
                <w:szCs w:val="18"/>
              </w:rPr>
            </w:pPr>
            <w:r>
              <w:rPr>
                <w:rFonts w:asciiTheme="minorHAnsi" w:hAnsiTheme="minorHAnsi"/>
                <w:sz w:val="18"/>
                <w:szCs w:val="18"/>
              </w:rPr>
              <w:t xml:space="preserve">         </w:t>
            </w:r>
          </w:p>
          <w:p w14:paraId="47BE47D1" w14:textId="77777777" w:rsidR="00614BB6" w:rsidRPr="005639A3" w:rsidRDefault="00614BB6" w:rsidP="004A0314">
            <w:pPr>
              <w:rPr>
                <w:rFonts w:asciiTheme="minorHAnsi" w:hAnsiTheme="minorHAnsi"/>
                <w:sz w:val="18"/>
                <w:szCs w:val="18"/>
              </w:rPr>
            </w:pPr>
            <w:r>
              <w:rPr>
                <w:rFonts w:asciiTheme="minorHAnsi" w:hAnsiTheme="minorHAnsi"/>
                <w:sz w:val="18"/>
                <w:szCs w:val="18"/>
              </w:rPr>
              <w:t xml:space="preserve">       C125</w:t>
            </w:r>
          </w:p>
        </w:tc>
        <w:tc>
          <w:tcPr>
            <w:tcW w:w="3103" w:type="dxa"/>
            <w:tcBorders>
              <w:top w:val="nil"/>
              <w:left w:val="nil"/>
              <w:bottom w:val="single" w:sz="4" w:space="0" w:color="auto"/>
              <w:right w:val="single" w:sz="4" w:space="0" w:color="auto"/>
            </w:tcBorders>
            <w:shd w:val="clear" w:color="auto" w:fill="auto"/>
            <w:noWrap/>
          </w:tcPr>
          <w:p w14:paraId="69D603E0"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255B1D07" w14:textId="77777777" w:rsidTr="0087038F">
        <w:trPr>
          <w:trHeight w:val="248"/>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86063A2" w14:textId="77777777" w:rsidR="00614BB6" w:rsidRPr="005639A3" w:rsidRDefault="00614BB6"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64DB00E9"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K</w:t>
            </w:r>
          </w:p>
        </w:tc>
        <w:tc>
          <w:tcPr>
            <w:tcW w:w="2127" w:type="dxa"/>
            <w:tcBorders>
              <w:top w:val="nil"/>
              <w:left w:val="nil"/>
              <w:bottom w:val="single" w:sz="4" w:space="0" w:color="auto"/>
              <w:right w:val="single" w:sz="4" w:space="0" w:color="auto"/>
            </w:tcBorders>
            <w:shd w:val="clear" w:color="auto" w:fill="auto"/>
            <w:noWrap/>
          </w:tcPr>
          <w:p w14:paraId="40BEDA4A" w14:textId="4ADF594D"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74C91515"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13ABC6A"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3D1B53B8" w14:textId="77777777" w:rsidTr="0087038F">
        <w:trPr>
          <w:trHeight w:val="20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33756C50" w14:textId="77777777" w:rsidR="00614BB6" w:rsidRPr="005639A3" w:rsidRDefault="00614BB6"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3AC8F994"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Mg</w:t>
            </w:r>
          </w:p>
        </w:tc>
        <w:tc>
          <w:tcPr>
            <w:tcW w:w="2127" w:type="dxa"/>
            <w:tcBorders>
              <w:top w:val="nil"/>
              <w:left w:val="nil"/>
              <w:bottom w:val="single" w:sz="4" w:space="0" w:color="auto"/>
              <w:right w:val="single" w:sz="4" w:space="0" w:color="auto"/>
            </w:tcBorders>
            <w:shd w:val="clear" w:color="auto" w:fill="auto"/>
            <w:noWrap/>
          </w:tcPr>
          <w:p w14:paraId="4B1B654D" w14:textId="269537B2"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750A2033"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20822D94"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64934CF7" w14:textId="77777777" w:rsidTr="0087038F">
        <w:trPr>
          <w:trHeight w:val="199"/>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5C678239" w14:textId="77777777" w:rsidR="00614BB6" w:rsidRPr="005639A3" w:rsidRDefault="00614BB6" w:rsidP="004A0314">
            <w:pPr>
              <w:rPr>
                <w:rFonts w:asciiTheme="minorHAnsi" w:hAnsiTheme="minorHAnsi"/>
                <w:color w:val="000000"/>
                <w:sz w:val="18"/>
                <w:szCs w:val="18"/>
                <w:lang w:val="en-US"/>
              </w:rPr>
            </w:pPr>
            <w:r w:rsidRPr="005639A3">
              <w:rPr>
                <w:rFonts w:asciiTheme="minorHAnsi" w:hAnsiTheme="minorHAnsi"/>
                <w:color w:val="000000"/>
                <w:sz w:val="18"/>
                <w:szCs w:val="18"/>
                <w:lang w:val="en-US"/>
              </w:rPr>
              <w:t> </w:t>
            </w:r>
          </w:p>
        </w:tc>
        <w:tc>
          <w:tcPr>
            <w:tcW w:w="2786" w:type="dxa"/>
            <w:tcBorders>
              <w:top w:val="nil"/>
              <w:left w:val="nil"/>
              <w:bottom w:val="single" w:sz="4" w:space="0" w:color="auto"/>
              <w:right w:val="single" w:sz="4" w:space="0" w:color="auto"/>
            </w:tcBorders>
            <w:shd w:val="clear" w:color="auto" w:fill="auto"/>
            <w:noWrap/>
          </w:tcPr>
          <w:p w14:paraId="09FBB062"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Na</w:t>
            </w:r>
          </w:p>
        </w:tc>
        <w:tc>
          <w:tcPr>
            <w:tcW w:w="2127" w:type="dxa"/>
            <w:tcBorders>
              <w:top w:val="nil"/>
              <w:left w:val="nil"/>
              <w:bottom w:val="single" w:sz="4" w:space="0" w:color="auto"/>
              <w:right w:val="single" w:sz="4" w:space="0" w:color="auto"/>
            </w:tcBorders>
            <w:shd w:val="clear" w:color="auto" w:fill="auto"/>
            <w:noWrap/>
          </w:tcPr>
          <w:p w14:paraId="17AA53C1" w14:textId="4E9143AE"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bottom w:val="single" w:sz="4" w:space="0" w:color="auto"/>
              <w:right w:val="single" w:sz="4" w:space="0" w:color="auto"/>
            </w:tcBorders>
            <w:shd w:val="clear" w:color="auto" w:fill="auto"/>
            <w:noWrap/>
          </w:tcPr>
          <w:p w14:paraId="7C5BD6C5"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A4B4497"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4A0314" w:rsidRPr="00BD368D" w14:paraId="29CD7277" w14:textId="77777777" w:rsidTr="004A0314">
        <w:trPr>
          <w:trHeight w:val="161"/>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01FC8018" w14:textId="77777777" w:rsidR="004A0314" w:rsidRPr="005639A3" w:rsidRDefault="004A0314" w:rsidP="004A0314">
            <w:pPr>
              <w:rPr>
                <w:rFonts w:asciiTheme="minorHAnsi" w:hAnsiTheme="minorHAnsi"/>
                <w:color w:val="000000"/>
                <w:sz w:val="18"/>
                <w:szCs w:val="18"/>
                <w:lang w:val="en-US"/>
              </w:rPr>
            </w:pPr>
            <w:r w:rsidRPr="005639A3">
              <w:rPr>
                <w:rFonts w:asciiTheme="minorHAnsi" w:hAnsiTheme="minorHAnsi"/>
                <w:color w:val="000000"/>
                <w:sz w:val="18"/>
                <w:szCs w:val="18"/>
                <w:lang w:val="en-US"/>
              </w:rPr>
              <w:t> </w:t>
            </w:r>
          </w:p>
        </w:tc>
        <w:tc>
          <w:tcPr>
            <w:tcW w:w="2786" w:type="dxa"/>
            <w:tcBorders>
              <w:top w:val="nil"/>
              <w:left w:val="nil"/>
              <w:bottom w:val="single" w:sz="4" w:space="0" w:color="auto"/>
              <w:right w:val="single" w:sz="4" w:space="0" w:color="auto"/>
            </w:tcBorders>
            <w:shd w:val="clear" w:color="auto" w:fill="auto"/>
            <w:noWrap/>
          </w:tcPr>
          <w:p w14:paraId="4ECABC75"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B</w:t>
            </w:r>
          </w:p>
        </w:tc>
        <w:tc>
          <w:tcPr>
            <w:tcW w:w="2127" w:type="dxa"/>
            <w:tcBorders>
              <w:top w:val="nil"/>
              <w:left w:val="nil"/>
              <w:bottom w:val="single" w:sz="4" w:space="0" w:color="auto"/>
              <w:right w:val="single" w:sz="4" w:space="0" w:color="auto"/>
            </w:tcBorders>
            <w:shd w:val="clear" w:color="auto" w:fill="auto"/>
            <w:noWrap/>
          </w:tcPr>
          <w:p w14:paraId="52ACC6FF" w14:textId="2C72268D" w:rsidR="004A0314" w:rsidRPr="005639A3" w:rsidRDefault="004A0314"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tcBorders>
              <w:top w:val="nil"/>
              <w:left w:val="nil"/>
              <w:bottom w:val="single" w:sz="4" w:space="0" w:color="auto"/>
              <w:right w:val="single" w:sz="4" w:space="0" w:color="auto"/>
            </w:tcBorders>
            <w:shd w:val="clear" w:color="auto" w:fill="auto"/>
            <w:noWrap/>
          </w:tcPr>
          <w:p w14:paraId="495B0418" w14:textId="77777777" w:rsidR="004A0314" w:rsidRPr="005639A3" w:rsidRDefault="00614BB6" w:rsidP="004A0314">
            <w:pPr>
              <w:rPr>
                <w:rFonts w:asciiTheme="minorHAnsi" w:hAnsiTheme="minorHAnsi"/>
                <w:sz w:val="18"/>
                <w:szCs w:val="18"/>
              </w:rPr>
            </w:pPr>
            <w:r>
              <w:rPr>
                <w:rFonts w:asciiTheme="minorHAnsi" w:hAnsiTheme="minorHAnsi"/>
                <w:sz w:val="18"/>
                <w:szCs w:val="18"/>
              </w:rPr>
              <w:t xml:space="preserve">       C126</w:t>
            </w:r>
          </w:p>
        </w:tc>
        <w:tc>
          <w:tcPr>
            <w:tcW w:w="3103" w:type="dxa"/>
            <w:tcBorders>
              <w:top w:val="nil"/>
              <w:left w:val="nil"/>
              <w:bottom w:val="single" w:sz="4" w:space="0" w:color="auto"/>
              <w:right w:val="single" w:sz="4" w:space="0" w:color="auto"/>
            </w:tcBorders>
            <w:shd w:val="clear" w:color="auto" w:fill="auto"/>
            <w:noWrap/>
          </w:tcPr>
          <w:p w14:paraId="43B8F64B" w14:textId="77777777" w:rsidR="004A0314" w:rsidRPr="005639A3" w:rsidRDefault="004A0314"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1CFE8C57" w14:textId="77777777" w:rsidTr="0087038F">
        <w:trPr>
          <w:trHeight w:val="231"/>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49AD0331" w14:textId="77777777" w:rsidR="00614BB6" w:rsidRPr="005639A3" w:rsidRDefault="00614BB6"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0D603EFA"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Cu</w:t>
            </w:r>
          </w:p>
        </w:tc>
        <w:tc>
          <w:tcPr>
            <w:tcW w:w="2127" w:type="dxa"/>
            <w:tcBorders>
              <w:top w:val="nil"/>
              <w:left w:val="nil"/>
              <w:bottom w:val="single" w:sz="4" w:space="0" w:color="auto"/>
              <w:right w:val="single" w:sz="4" w:space="0" w:color="auto"/>
            </w:tcBorders>
            <w:shd w:val="clear" w:color="auto" w:fill="auto"/>
            <w:noWrap/>
          </w:tcPr>
          <w:p w14:paraId="405CBDEF" w14:textId="0288F3D7"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val="restart"/>
            <w:tcBorders>
              <w:top w:val="nil"/>
              <w:left w:val="nil"/>
              <w:right w:val="single" w:sz="4" w:space="0" w:color="auto"/>
            </w:tcBorders>
            <w:shd w:val="clear" w:color="auto" w:fill="auto"/>
            <w:noWrap/>
          </w:tcPr>
          <w:p w14:paraId="40EF4DBF" w14:textId="77777777" w:rsidR="00614BB6" w:rsidRDefault="00614BB6" w:rsidP="004A0314">
            <w:pPr>
              <w:rPr>
                <w:rFonts w:asciiTheme="minorHAnsi" w:hAnsiTheme="minorHAnsi"/>
                <w:sz w:val="18"/>
                <w:szCs w:val="18"/>
              </w:rPr>
            </w:pPr>
            <w:r>
              <w:rPr>
                <w:rFonts w:asciiTheme="minorHAnsi" w:hAnsiTheme="minorHAnsi"/>
                <w:sz w:val="18"/>
                <w:szCs w:val="18"/>
              </w:rPr>
              <w:t xml:space="preserve">       </w:t>
            </w:r>
          </w:p>
          <w:p w14:paraId="37865CA6" w14:textId="77777777" w:rsidR="00614BB6" w:rsidRDefault="00614BB6" w:rsidP="004A0314">
            <w:pPr>
              <w:rPr>
                <w:rFonts w:asciiTheme="minorHAnsi" w:hAnsiTheme="minorHAnsi"/>
                <w:sz w:val="18"/>
                <w:szCs w:val="18"/>
              </w:rPr>
            </w:pPr>
          </w:p>
          <w:p w14:paraId="389D11FD" w14:textId="77777777" w:rsidR="00614BB6" w:rsidRPr="005639A3" w:rsidRDefault="00614BB6" w:rsidP="004A0314">
            <w:pPr>
              <w:rPr>
                <w:rFonts w:asciiTheme="minorHAnsi" w:hAnsiTheme="minorHAnsi"/>
                <w:sz w:val="18"/>
                <w:szCs w:val="18"/>
              </w:rPr>
            </w:pPr>
            <w:r>
              <w:rPr>
                <w:rFonts w:asciiTheme="minorHAnsi" w:hAnsiTheme="minorHAnsi"/>
                <w:sz w:val="18"/>
                <w:szCs w:val="18"/>
              </w:rPr>
              <w:t xml:space="preserve">       C125</w:t>
            </w:r>
          </w:p>
        </w:tc>
        <w:tc>
          <w:tcPr>
            <w:tcW w:w="3103" w:type="dxa"/>
            <w:tcBorders>
              <w:top w:val="nil"/>
              <w:left w:val="nil"/>
              <w:bottom w:val="single" w:sz="4" w:space="0" w:color="auto"/>
              <w:right w:val="single" w:sz="4" w:space="0" w:color="auto"/>
            </w:tcBorders>
            <w:shd w:val="clear" w:color="auto" w:fill="auto"/>
            <w:noWrap/>
          </w:tcPr>
          <w:p w14:paraId="7CC7EDE6"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3A306C3F" w14:textId="77777777" w:rsidTr="0087038F">
        <w:trPr>
          <w:trHeight w:val="136"/>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6C5A9BC7" w14:textId="77777777" w:rsidR="00614BB6" w:rsidRPr="005639A3" w:rsidRDefault="00614BB6" w:rsidP="004A0314">
            <w:pPr>
              <w:rPr>
                <w:rFonts w:asciiTheme="minorHAnsi" w:hAnsiTheme="minorHAnsi"/>
                <w:sz w:val="18"/>
                <w:szCs w:val="18"/>
                <w:lang w:val="en-US"/>
              </w:rPr>
            </w:pPr>
            <w:r w:rsidRPr="005639A3">
              <w:rPr>
                <w:rFonts w:asciiTheme="minorHAnsi" w:hAnsiTheme="minorHAnsi"/>
                <w:sz w:val="18"/>
                <w:szCs w:val="18"/>
                <w:lang w:val="en-US"/>
              </w:rPr>
              <w:t> </w:t>
            </w:r>
          </w:p>
        </w:tc>
        <w:tc>
          <w:tcPr>
            <w:tcW w:w="2786" w:type="dxa"/>
            <w:tcBorders>
              <w:top w:val="nil"/>
              <w:left w:val="nil"/>
              <w:bottom w:val="single" w:sz="4" w:space="0" w:color="auto"/>
              <w:right w:val="single" w:sz="4" w:space="0" w:color="auto"/>
            </w:tcBorders>
            <w:shd w:val="clear" w:color="auto" w:fill="auto"/>
            <w:noWrap/>
          </w:tcPr>
          <w:p w14:paraId="6B1707A5"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Fe</w:t>
            </w:r>
          </w:p>
        </w:tc>
        <w:tc>
          <w:tcPr>
            <w:tcW w:w="2127" w:type="dxa"/>
            <w:tcBorders>
              <w:top w:val="nil"/>
              <w:left w:val="nil"/>
              <w:bottom w:val="single" w:sz="4" w:space="0" w:color="auto"/>
              <w:right w:val="single" w:sz="4" w:space="0" w:color="auto"/>
            </w:tcBorders>
            <w:shd w:val="clear" w:color="auto" w:fill="auto"/>
            <w:noWrap/>
          </w:tcPr>
          <w:p w14:paraId="6D8D2393" w14:textId="0B109222"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5A9AA820"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7A30B8DA"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58A9F3B2" w14:textId="77777777" w:rsidTr="0087038F">
        <w:trPr>
          <w:trHeight w:val="225"/>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6EB579D6" w14:textId="77777777" w:rsidR="00614BB6" w:rsidRPr="005639A3" w:rsidRDefault="00614BB6" w:rsidP="004A0314">
            <w:pPr>
              <w:rPr>
                <w:rFonts w:asciiTheme="minorHAnsi" w:hAnsiTheme="minorHAnsi"/>
                <w:sz w:val="18"/>
                <w:szCs w:val="18"/>
                <w:lang w:val="en-US"/>
              </w:rPr>
            </w:pPr>
            <w:r w:rsidRPr="005639A3">
              <w:rPr>
                <w:rFonts w:asciiTheme="minorHAnsi" w:hAnsiTheme="minorHAnsi"/>
                <w:sz w:val="18"/>
                <w:szCs w:val="18"/>
                <w:lang w:val="en-US"/>
              </w:rPr>
              <w:t> </w:t>
            </w:r>
          </w:p>
        </w:tc>
        <w:tc>
          <w:tcPr>
            <w:tcW w:w="2786" w:type="dxa"/>
            <w:tcBorders>
              <w:top w:val="nil"/>
              <w:left w:val="nil"/>
              <w:bottom w:val="single" w:sz="4" w:space="0" w:color="auto"/>
              <w:right w:val="single" w:sz="4" w:space="0" w:color="auto"/>
            </w:tcBorders>
            <w:shd w:val="clear" w:color="auto" w:fill="auto"/>
            <w:noWrap/>
          </w:tcPr>
          <w:p w14:paraId="430FF57D"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Mn</w:t>
            </w:r>
          </w:p>
        </w:tc>
        <w:tc>
          <w:tcPr>
            <w:tcW w:w="2127" w:type="dxa"/>
            <w:tcBorders>
              <w:top w:val="nil"/>
              <w:left w:val="nil"/>
              <w:bottom w:val="single" w:sz="4" w:space="0" w:color="auto"/>
              <w:right w:val="single" w:sz="4" w:space="0" w:color="auto"/>
            </w:tcBorders>
            <w:shd w:val="clear" w:color="auto" w:fill="auto"/>
            <w:noWrap/>
          </w:tcPr>
          <w:p w14:paraId="564981DE" w14:textId="71917528"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5D080A19"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187842DE"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4C79709D" w14:textId="77777777" w:rsidTr="0087038F">
        <w:trPr>
          <w:trHeight w:val="187"/>
        </w:trPr>
        <w:tc>
          <w:tcPr>
            <w:tcW w:w="347" w:type="dxa"/>
            <w:tcBorders>
              <w:top w:val="nil"/>
              <w:left w:val="single" w:sz="4" w:space="0" w:color="auto"/>
              <w:bottom w:val="single" w:sz="4" w:space="0" w:color="auto"/>
              <w:right w:val="single" w:sz="4" w:space="0" w:color="auto"/>
            </w:tcBorders>
            <w:shd w:val="clear" w:color="auto" w:fill="auto"/>
            <w:noWrap/>
            <w:vAlign w:val="bottom"/>
            <w:hideMark/>
          </w:tcPr>
          <w:p w14:paraId="0AF6E496" w14:textId="77777777" w:rsidR="00614BB6" w:rsidRPr="005639A3" w:rsidRDefault="00614BB6" w:rsidP="004A0314">
            <w:pPr>
              <w:rPr>
                <w:rFonts w:asciiTheme="minorHAnsi" w:hAnsiTheme="minorHAnsi"/>
                <w:sz w:val="18"/>
                <w:szCs w:val="18"/>
                <w:lang w:val="en-US"/>
              </w:rPr>
            </w:pPr>
            <w:r w:rsidRPr="005639A3">
              <w:rPr>
                <w:rFonts w:asciiTheme="minorHAnsi" w:hAnsiTheme="minorHAnsi"/>
                <w:sz w:val="18"/>
                <w:szCs w:val="18"/>
                <w:lang w:val="en-US"/>
              </w:rPr>
              <w:t> </w:t>
            </w:r>
          </w:p>
        </w:tc>
        <w:tc>
          <w:tcPr>
            <w:tcW w:w="2786" w:type="dxa"/>
            <w:tcBorders>
              <w:top w:val="nil"/>
              <w:left w:val="nil"/>
              <w:bottom w:val="single" w:sz="4" w:space="0" w:color="auto"/>
              <w:right w:val="single" w:sz="4" w:space="0" w:color="auto"/>
            </w:tcBorders>
            <w:shd w:val="clear" w:color="auto" w:fill="auto"/>
            <w:noWrap/>
          </w:tcPr>
          <w:p w14:paraId="3CABF7B4"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Zn</w:t>
            </w:r>
          </w:p>
        </w:tc>
        <w:tc>
          <w:tcPr>
            <w:tcW w:w="2127" w:type="dxa"/>
            <w:tcBorders>
              <w:top w:val="nil"/>
              <w:left w:val="nil"/>
              <w:bottom w:val="single" w:sz="4" w:space="0" w:color="auto"/>
              <w:right w:val="single" w:sz="4" w:space="0" w:color="auto"/>
            </w:tcBorders>
            <w:shd w:val="clear" w:color="auto" w:fill="auto"/>
            <w:noWrap/>
          </w:tcPr>
          <w:p w14:paraId="2C4A8A7C" w14:textId="185CAEE2"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42AF8592"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62A419AA"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7DD99F74" w14:textId="77777777" w:rsidTr="0087038F">
        <w:trPr>
          <w:trHeight w:val="177"/>
        </w:trPr>
        <w:tc>
          <w:tcPr>
            <w:tcW w:w="347" w:type="dxa"/>
            <w:tcBorders>
              <w:top w:val="nil"/>
              <w:left w:val="single" w:sz="4" w:space="0" w:color="auto"/>
              <w:bottom w:val="single" w:sz="4" w:space="0" w:color="auto"/>
              <w:right w:val="single" w:sz="4" w:space="0" w:color="auto"/>
            </w:tcBorders>
            <w:shd w:val="clear" w:color="auto" w:fill="auto"/>
            <w:noWrap/>
            <w:vAlign w:val="bottom"/>
          </w:tcPr>
          <w:p w14:paraId="69E2196A" w14:textId="77777777" w:rsidR="00614BB6" w:rsidRPr="005639A3" w:rsidRDefault="00614BB6" w:rsidP="004A0314">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tcPr>
          <w:p w14:paraId="21F5E44E"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P</w:t>
            </w:r>
          </w:p>
        </w:tc>
        <w:tc>
          <w:tcPr>
            <w:tcW w:w="2127" w:type="dxa"/>
            <w:tcBorders>
              <w:top w:val="nil"/>
              <w:left w:val="nil"/>
              <w:bottom w:val="single" w:sz="4" w:space="0" w:color="auto"/>
              <w:right w:val="single" w:sz="4" w:space="0" w:color="auto"/>
            </w:tcBorders>
            <w:shd w:val="clear" w:color="auto" w:fill="auto"/>
            <w:noWrap/>
          </w:tcPr>
          <w:p w14:paraId="71445448" w14:textId="44864229"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right w:val="single" w:sz="4" w:space="0" w:color="auto"/>
            </w:tcBorders>
            <w:shd w:val="clear" w:color="auto" w:fill="auto"/>
            <w:noWrap/>
          </w:tcPr>
          <w:p w14:paraId="65624717"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064E1DCB"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614BB6" w:rsidRPr="00BD368D" w14:paraId="6684CB1C" w14:textId="77777777" w:rsidTr="0087038F">
        <w:trPr>
          <w:trHeight w:val="139"/>
        </w:trPr>
        <w:tc>
          <w:tcPr>
            <w:tcW w:w="347" w:type="dxa"/>
            <w:tcBorders>
              <w:top w:val="nil"/>
              <w:left w:val="single" w:sz="4" w:space="0" w:color="auto"/>
              <w:bottom w:val="single" w:sz="4" w:space="0" w:color="auto"/>
              <w:right w:val="single" w:sz="4" w:space="0" w:color="auto"/>
            </w:tcBorders>
            <w:shd w:val="clear" w:color="auto" w:fill="auto"/>
            <w:noWrap/>
            <w:vAlign w:val="bottom"/>
          </w:tcPr>
          <w:p w14:paraId="20C71383" w14:textId="77777777" w:rsidR="00614BB6" w:rsidRPr="005639A3" w:rsidRDefault="00614BB6" w:rsidP="004A0314">
            <w:pPr>
              <w:rPr>
                <w:rFonts w:asciiTheme="minorHAnsi" w:hAnsiTheme="minorHAnsi"/>
                <w:sz w:val="18"/>
                <w:szCs w:val="18"/>
                <w:lang w:val="en-US"/>
              </w:rPr>
            </w:pPr>
            <w:r w:rsidRPr="005639A3">
              <w:rPr>
                <w:rFonts w:asciiTheme="minorHAnsi" w:hAnsiTheme="minorHAnsi"/>
                <w:sz w:val="18"/>
                <w:szCs w:val="18"/>
                <w:lang w:val="en-US"/>
              </w:rPr>
              <w:t>*</w:t>
            </w:r>
          </w:p>
        </w:tc>
        <w:tc>
          <w:tcPr>
            <w:tcW w:w="2786" w:type="dxa"/>
            <w:tcBorders>
              <w:top w:val="nil"/>
              <w:left w:val="nil"/>
              <w:bottom w:val="single" w:sz="4" w:space="0" w:color="auto"/>
              <w:right w:val="single" w:sz="4" w:space="0" w:color="auto"/>
            </w:tcBorders>
            <w:shd w:val="clear" w:color="auto" w:fill="auto"/>
            <w:noWrap/>
          </w:tcPr>
          <w:p w14:paraId="10445180" w14:textId="77777777" w:rsidR="00614BB6" w:rsidRPr="005639A3" w:rsidRDefault="00614BB6" w:rsidP="004A0314">
            <w:pPr>
              <w:rPr>
                <w:rFonts w:asciiTheme="minorHAnsi" w:hAnsiTheme="minorHAnsi"/>
                <w:sz w:val="18"/>
                <w:szCs w:val="18"/>
              </w:rPr>
            </w:pPr>
            <w:r w:rsidRPr="005639A3">
              <w:rPr>
                <w:rFonts w:asciiTheme="minorHAnsi" w:hAnsiTheme="minorHAnsi"/>
                <w:sz w:val="18"/>
                <w:szCs w:val="18"/>
              </w:rPr>
              <w:t>S</w:t>
            </w:r>
          </w:p>
        </w:tc>
        <w:tc>
          <w:tcPr>
            <w:tcW w:w="2127" w:type="dxa"/>
            <w:tcBorders>
              <w:top w:val="nil"/>
              <w:left w:val="nil"/>
              <w:bottom w:val="single" w:sz="4" w:space="0" w:color="auto"/>
              <w:right w:val="single" w:sz="4" w:space="0" w:color="auto"/>
            </w:tcBorders>
            <w:shd w:val="clear" w:color="auto" w:fill="auto"/>
            <w:noWrap/>
          </w:tcPr>
          <w:p w14:paraId="27F744DD" w14:textId="6D8DCE77" w:rsidR="00614BB6" w:rsidRPr="005639A3" w:rsidRDefault="00614BB6" w:rsidP="004A0314">
            <w:pPr>
              <w:rPr>
                <w:rFonts w:asciiTheme="minorHAnsi" w:hAnsiTheme="minorHAnsi"/>
                <w:sz w:val="18"/>
                <w:szCs w:val="18"/>
              </w:rPr>
            </w:pPr>
            <w:r w:rsidRPr="005639A3">
              <w:rPr>
                <w:rFonts w:asciiTheme="minorHAnsi" w:hAnsiTheme="minorHAnsi"/>
                <w:sz w:val="18"/>
                <w:szCs w:val="18"/>
              </w:rPr>
              <w:t>ICP-</w:t>
            </w:r>
            <w:r w:rsidR="001A7308">
              <w:rPr>
                <w:rFonts w:asciiTheme="minorHAnsi" w:hAnsiTheme="minorHAnsi"/>
                <w:sz w:val="18"/>
                <w:szCs w:val="18"/>
              </w:rPr>
              <w:t>O</w:t>
            </w:r>
            <w:r w:rsidRPr="005639A3">
              <w:rPr>
                <w:rFonts w:asciiTheme="minorHAnsi" w:hAnsiTheme="minorHAnsi"/>
                <w:sz w:val="18"/>
                <w:szCs w:val="18"/>
              </w:rPr>
              <w:t>ES</w:t>
            </w:r>
          </w:p>
        </w:tc>
        <w:tc>
          <w:tcPr>
            <w:tcW w:w="1417" w:type="dxa"/>
            <w:vMerge/>
            <w:tcBorders>
              <w:left w:val="nil"/>
              <w:bottom w:val="single" w:sz="4" w:space="0" w:color="auto"/>
              <w:right w:val="single" w:sz="4" w:space="0" w:color="auto"/>
            </w:tcBorders>
            <w:shd w:val="clear" w:color="auto" w:fill="auto"/>
            <w:noWrap/>
          </w:tcPr>
          <w:p w14:paraId="54198FF3" w14:textId="77777777" w:rsidR="00614BB6" w:rsidRPr="005639A3" w:rsidRDefault="00614BB6" w:rsidP="004A0314">
            <w:pPr>
              <w:rPr>
                <w:rFonts w:asciiTheme="minorHAnsi" w:hAnsiTheme="minorHAnsi"/>
                <w:sz w:val="18"/>
                <w:szCs w:val="18"/>
              </w:rPr>
            </w:pPr>
          </w:p>
        </w:tc>
        <w:tc>
          <w:tcPr>
            <w:tcW w:w="3103" w:type="dxa"/>
            <w:tcBorders>
              <w:top w:val="nil"/>
              <w:left w:val="nil"/>
              <w:bottom w:val="single" w:sz="4" w:space="0" w:color="auto"/>
              <w:right w:val="single" w:sz="4" w:space="0" w:color="auto"/>
            </w:tcBorders>
            <w:shd w:val="clear" w:color="auto" w:fill="auto"/>
            <w:noWrap/>
          </w:tcPr>
          <w:p w14:paraId="73B449EC" w14:textId="77777777" w:rsidR="00614BB6" w:rsidRPr="005639A3" w:rsidRDefault="00614BB6" w:rsidP="004A0314">
            <w:pPr>
              <w:rPr>
                <w:rFonts w:asciiTheme="minorHAnsi" w:hAnsiTheme="minorHAnsi" w:cs="Arial"/>
                <w:sz w:val="18"/>
                <w:szCs w:val="18"/>
                <w:lang w:val="en-US"/>
              </w:rPr>
            </w:pPr>
            <w:r w:rsidRPr="005639A3">
              <w:rPr>
                <w:rFonts w:asciiTheme="minorHAnsi" w:hAnsiTheme="minorHAnsi" w:cs="Arial"/>
                <w:sz w:val="18"/>
                <w:szCs w:val="18"/>
                <w:lang w:val="en-US"/>
              </w:rPr>
              <w:t>EPA 6010C</w:t>
            </w:r>
          </w:p>
        </w:tc>
      </w:tr>
      <w:tr w:rsidR="004A0314" w:rsidRPr="00BD368D" w14:paraId="20C62D5D" w14:textId="77777777" w:rsidTr="00C1601D">
        <w:trPr>
          <w:trHeight w:val="300"/>
        </w:trPr>
        <w:tc>
          <w:tcPr>
            <w:tcW w:w="347" w:type="dxa"/>
            <w:tcBorders>
              <w:top w:val="nil"/>
              <w:left w:val="single" w:sz="4" w:space="0" w:color="auto"/>
              <w:bottom w:val="single" w:sz="4" w:space="0" w:color="auto"/>
              <w:right w:val="single" w:sz="4" w:space="0" w:color="auto"/>
            </w:tcBorders>
            <w:shd w:val="clear" w:color="auto" w:fill="auto"/>
            <w:noWrap/>
            <w:vAlign w:val="bottom"/>
          </w:tcPr>
          <w:p w14:paraId="0F70CC10" w14:textId="77777777" w:rsidR="004A0314" w:rsidRPr="005639A3" w:rsidRDefault="004A0314"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755141F3"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pH</w:t>
            </w:r>
          </w:p>
        </w:tc>
        <w:tc>
          <w:tcPr>
            <w:tcW w:w="2127" w:type="dxa"/>
            <w:tcBorders>
              <w:top w:val="nil"/>
              <w:left w:val="nil"/>
              <w:bottom w:val="single" w:sz="4" w:space="0" w:color="auto"/>
              <w:right w:val="single" w:sz="4" w:space="0" w:color="auto"/>
            </w:tcBorders>
            <w:shd w:val="clear" w:color="auto" w:fill="auto"/>
            <w:noWrap/>
          </w:tcPr>
          <w:p w14:paraId="495BF3B3"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pH meter</w:t>
            </w:r>
          </w:p>
        </w:tc>
        <w:tc>
          <w:tcPr>
            <w:tcW w:w="1417" w:type="dxa"/>
            <w:tcBorders>
              <w:top w:val="nil"/>
              <w:left w:val="nil"/>
              <w:bottom w:val="single" w:sz="4" w:space="0" w:color="auto"/>
              <w:right w:val="single" w:sz="4" w:space="0" w:color="auto"/>
            </w:tcBorders>
            <w:shd w:val="clear" w:color="auto" w:fill="auto"/>
            <w:noWrap/>
          </w:tcPr>
          <w:p w14:paraId="67A0ED92" w14:textId="77777777" w:rsidR="004A0314" w:rsidRPr="005639A3" w:rsidRDefault="00036889" w:rsidP="004A0314">
            <w:pPr>
              <w:rPr>
                <w:rFonts w:asciiTheme="minorHAnsi" w:hAnsiTheme="minorHAnsi"/>
                <w:sz w:val="18"/>
                <w:szCs w:val="18"/>
              </w:rPr>
            </w:pPr>
            <w:r>
              <w:rPr>
                <w:rFonts w:asciiTheme="minorHAnsi" w:hAnsiTheme="minorHAnsi"/>
                <w:sz w:val="18"/>
                <w:szCs w:val="18"/>
              </w:rPr>
              <w:t>C101.1</w:t>
            </w:r>
          </w:p>
        </w:tc>
        <w:tc>
          <w:tcPr>
            <w:tcW w:w="3103" w:type="dxa"/>
            <w:tcBorders>
              <w:top w:val="nil"/>
              <w:left w:val="nil"/>
              <w:bottom w:val="single" w:sz="4" w:space="0" w:color="auto"/>
              <w:right w:val="single" w:sz="4" w:space="0" w:color="auto"/>
            </w:tcBorders>
            <w:shd w:val="clear" w:color="auto" w:fill="auto"/>
            <w:noWrap/>
          </w:tcPr>
          <w:p w14:paraId="23C6E830" w14:textId="77777777" w:rsidR="004A0314" w:rsidRPr="005639A3" w:rsidRDefault="004A0314" w:rsidP="004A0314">
            <w:pPr>
              <w:rPr>
                <w:rFonts w:asciiTheme="minorHAnsi" w:hAnsiTheme="minorHAnsi" w:cs="Arial"/>
                <w:sz w:val="18"/>
                <w:szCs w:val="18"/>
                <w:lang w:val="en-US"/>
              </w:rPr>
            </w:pPr>
          </w:p>
        </w:tc>
      </w:tr>
      <w:tr w:rsidR="004A0314" w:rsidRPr="00BD368D" w14:paraId="17065C3B" w14:textId="77777777" w:rsidTr="004A0314">
        <w:trPr>
          <w:trHeight w:val="271"/>
        </w:trPr>
        <w:tc>
          <w:tcPr>
            <w:tcW w:w="347" w:type="dxa"/>
            <w:tcBorders>
              <w:top w:val="nil"/>
              <w:left w:val="single" w:sz="4" w:space="0" w:color="auto"/>
              <w:bottom w:val="single" w:sz="4" w:space="0" w:color="auto"/>
              <w:right w:val="single" w:sz="4" w:space="0" w:color="auto"/>
            </w:tcBorders>
            <w:shd w:val="clear" w:color="auto" w:fill="auto"/>
            <w:noWrap/>
            <w:vAlign w:val="bottom"/>
          </w:tcPr>
          <w:p w14:paraId="6DC71DE7" w14:textId="77777777" w:rsidR="004A0314" w:rsidRPr="005639A3" w:rsidRDefault="004A0314"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0AD30DF3"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EC</w:t>
            </w:r>
          </w:p>
        </w:tc>
        <w:tc>
          <w:tcPr>
            <w:tcW w:w="2127" w:type="dxa"/>
            <w:tcBorders>
              <w:top w:val="nil"/>
              <w:left w:val="nil"/>
              <w:bottom w:val="single" w:sz="4" w:space="0" w:color="auto"/>
              <w:right w:val="single" w:sz="4" w:space="0" w:color="auto"/>
            </w:tcBorders>
            <w:shd w:val="clear" w:color="auto" w:fill="auto"/>
            <w:noWrap/>
          </w:tcPr>
          <w:p w14:paraId="5DCACD76"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Conductivity meter</w:t>
            </w:r>
          </w:p>
        </w:tc>
        <w:tc>
          <w:tcPr>
            <w:tcW w:w="1417" w:type="dxa"/>
            <w:tcBorders>
              <w:top w:val="nil"/>
              <w:left w:val="nil"/>
              <w:bottom w:val="single" w:sz="4" w:space="0" w:color="auto"/>
              <w:right w:val="single" w:sz="4" w:space="0" w:color="auto"/>
            </w:tcBorders>
            <w:shd w:val="clear" w:color="auto" w:fill="auto"/>
            <w:noWrap/>
          </w:tcPr>
          <w:p w14:paraId="48390BD2" w14:textId="77777777" w:rsidR="004A0314" w:rsidRPr="005639A3" w:rsidRDefault="00036889" w:rsidP="004A0314">
            <w:pPr>
              <w:rPr>
                <w:rFonts w:asciiTheme="minorHAnsi" w:hAnsiTheme="minorHAnsi"/>
                <w:sz w:val="18"/>
                <w:szCs w:val="18"/>
              </w:rPr>
            </w:pPr>
            <w:r>
              <w:rPr>
                <w:rFonts w:asciiTheme="minorHAnsi" w:hAnsiTheme="minorHAnsi"/>
                <w:sz w:val="18"/>
                <w:szCs w:val="18"/>
              </w:rPr>
              <w:t>C105.2</w:t>
            </w:r>
          </w:p>
        </w:tc>
        <w:tc>
          <w:tcPr>
            <w:tcW w:w="3103" w:type="dxa"/>
            <w:tcBorders>
              <w:top w:val="nil"/>
              <w:left w:val="nil"/>
              <w:bottom w:val="single" w:sz="4" w:space="0" w:color="auto"/>
              <w:right w:val="single" w:sz="4" w:space="0" w:color="auto"/>
            </w:tcBorders>
            <w:shd w:val="clear" w:color="auto" w:fill="auto"/>
            <w:noWrap/>
          </w:tcPr>
          <w:p w14:paraId="4F875CF7" w14:textId="77777777" w:rsidR="004A0314" w:rsidRPr="005639A3" w:rsidRDefault="004A0314" w:rsidP="004A0314">
            <w:pPr>
              <w:rPr>
                <w:rFonts w:asciiTheme="minorHAnsi" w:hAnsiTheme="minorHAnsi" w:cs="Arial"/>
                <w:sz w:val="18"/>
                <w:szCs w:val="18"/>
                <w:lang w:val="en-US"/>
              </w:rPr>
            </w:pPr>
          </w:p>
        </w:tc>
      </w:tr>
      <w:tr w:rsidR="004A0314" w:rsidRPr="00BD368D" w14:paraId="4F3FBDF6" w14:textId="77777777" w:rsidTr="00C1601D">
        <w:trPr>
          <w:trHeight w:val="300"/>
        </w:trPr>
        <w:tc>
          <w:tcPr>
            <w:tcW w:w="347" w:type="dxa"/>
            <w:tcBorders>
              <w:top w:val="nil"/>
              <w:left w:val="single" w:sz="4" w:space="0" w:color="auto"/>
              <w:bottom w:val="single" w:sz="4" w:space="0" w:color="auto"/>
              <w:right w:val="single" w:sz="4" w:space="0" w:color="auto"/>
            </w:tcBorders>
            <w:shd w:val="clear" w:color="auto" w:fill="auto"/>
            <w:noWrap/>
            <w:vAlign w:val="bottom"/>
          </w:tcPr>
          <w:p w14:paraId="6A0CF782" w14:textId="77777777" w:rsidR="004A0314" w:rsidRPr="005639A3" w:rsidRDefault="004A0314" w:rsidP="004A0314">
            <w:pPr>
              <w:rPr>
                <w:rFonts w:asciiTheme="minorHAnsi" w:hAnsiTheme="minorHAnsi"/>
                <w:sz w:val="18"/>
                <w:szCs w:val="18"/>
                <w:lang w:val="en-US"/>
              </w:rPr>
            </w:pPr>
          </w:p>
        </w:tc>
        <w:tc>
          <w:tcPr>
            <w:tcW w:w="2786" w:type="dxa"/>
            <w:tcBorders>
              <w:top w:val="nil"/>
              <w:left w:val="nil"/>
              <w:bottom w:val="single" w:sz="4" w:space="0" w:color="auto"/>
              <w:right w:val="single" w:sz="4" w:space="0" w:color="auto"/>
            </w:tcBorders>
            <w:shd w:val="clear" w:color="auto" w:fill="auto"/>
            <w:noWrap/>
          </w:tcPr>
          <w:p w14:paraId="0E801949"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TOC</w:t>
            </w:r>
          </w:p>
        </w:tc>
        <w:tc>
          <w:tcPr>
            <w:tcW w:w="2127" w:type="dxa"/>
            <w:tcBorders>
              <w:top w:val="nil"/>
              <w:left w:val="nil"/>
              <w:bottom w:val="single" w:sz="4" w:space="0" w:color="auto"/>
              <w:right w:val="single" w:sz="4" w:space="0" w:color="auto"/>
            </w:tcBorders>
            <w:shd w:val="clear" w:color="auto" w:fill="auto"/>
            <w:noWrap/>
          </w:tcPr>
          <w:p w14:paraId="6356BDF0" w14:textId="77777777" w:rsidR="004A0314" w:rsidRPr="005639A3" w:rsidRDefault="004A0314" w:rsidP="004A0314">
            <w:pPr>
              <w:rPr>
                <w:rFonts w:asciiTheme="minorHAnsi" w:hAnsiTheme="minorHAnsi"/>
                <w:sz w:val="18"/>
                <w:szCs w:val="18"/>
              </w:rPr>
            </w:pPr>
            <w:r w:rsidRPr="005639A3">
              <w:rPr>
                <w:rFonts w:asciiTheme="minorHAnsi" w:hAnsiTheme="minorHAnsi"/>
                <w:sz w:val="18"/>
                <w:szCs w:val="18"/>
              </w:rPr>
              <w:t>Titration</w:t>
            </w:r>
          </w:p>
        </w:tc>
        <w:tc>
          <w:tcPr>
            <w:tcW w:w="1417" w:type="dxa"/>
            <w:tcBorders>
              <w:top w:val="nil"/>
              <w:left w:val="nil"/>
              <w:bottom w:val="single" w:sz="4" w:space="0" w:color="auto"/>
              <w:right w:val="single" w:sz="4" w:space="0" w:color="auto"/>
            </w:tcBorders>
            <w:shd w:val="clear" w:color="auto" w:fill="auto"/>
            <w:noWrap/>
          </w:tcPr>
          <w:p w14:paraId="11C197C7" w14:textId="77777777" w:rsidR="004A0314" w:rsidRPr="005639A3" w:rsidRDefault="00036889" w:rsidP="004A0314">
            <w:pPr>
              <w:rPr>
                <w:rFonts w:asciiTheme="minorHAnsi" w:hAnsiTheme="minorHAnsi"/>
                <w:sz w:val="18"/>
                <w:szCs w:val="18"/>
              </w:rPr>
            </w:pPr>
            <w:r>
              <w:rPr>
                <w:rFonts w:asciiTheme="minorHAnsi" w:hAnsiTheme="minorHAnsi"/>
                <w:sz w:val="18"/>
                <w:szCs w:val="18"/>
              </w:rPr>
              <w:t>C124</w:t>
            </w:r>
          </w:p>
        </w:tc>
        <w:tc>
          <w:tcPr>
            <w:tcW w:w="3103" w:type="dxa"/>
            <w:tcBorders>
              <w:top w:val="nil"/>
              <w:left w:val="nil"/>
              <w:bottom w:val="single" w:sz="4" w:space="0" w:color="auto"/>
              <w:right w:val="single" w:sz="4" w:space="0" w:color="auto"/>
            </w:tcBorders>
            <w:shd w:val="clear" w:color="auto" w:fill="auto"/>
            <w:noWrap/>
          </w:tcPr>
          <w:p w14:paraId="4AE85CDF" w14:textId="77777777" w:rsidR="004A0314" w:rsidRPr="005639A3" w:rsidRDefault="004A0314" w:rsidP="004A0314">
            <w:pPr>
              <w:rPr>
                <w:rFonts w:asciiTheme="minorHAnsi" w:hAnsiTheme="minorHAnsi" w:cs="Arial"/>
                <w:sz w:val="18"/>
                <w:szCs w:val="18"/>
                <w:lang w:val="en-US"/>
              </w:rPr>
            </w:pPr>
            <w:r w:rsidRPr="005639A3">
              <w:rPr>
                <w:rFonts w:asciiTheme="minorHAnsi" w:hAnsiTheme="minorHAnsi" w:cs="Arial"/>
                <w:sz w:val="18"/>
                <w:szCs w:val="18"/>
                <w:lang w:val="en-US"/>
              </w:rPr>
              <w:t xml:space="preserve">Walkley Black </w:t>
            </w:r>
          </w:p>
        </w:tc>
      </w:tr>
    </w:tbl>
    <w:p w14:paraId="5B67763C" w14:textId="77777777" w:rsidR="000640CA" w:rsidRDefault="000640CA" w:rsidP="008523F8">
      <w:pPr>
        <w:ind w:left="284"/>
        <w:rPr>
          <w:rFonts w:asciiTheme="minorHAnsi" w:hAnsiTheme="minorHAnsi" w:cstheme="minorHAnsi"/>
          <w:sz w:val="22"/>
          <w:szCs w:val="22"/>
        </w:rPr>
      </w:pPr>
    </w:p>
    <w:p w14:paraId="2B2FBCE8" w14:textId="77777777" w:rsidR="00A6407C" w:rsidRPr="0056770A" w:rsidRDefault="0056770A" w:rsidP="0056770A">
      <w:pPr>
        <w:pStyle w:val="ListParagraph"/>
        <w:ind w:left="689"/>
        <w:rPr>
          <w:rFonts w:asciiTheme="minorHAnsi" w:hAnsiTheme="minorHAnsi" w:cstheme="minorHAnsi"/>
          <w:sz w:val="22"/>
          <w:szCs w:val="22"/>
        </w:rPr>
      </w:pPr>
      <w:r>
        <w:rPr>
          <w:rFonts w:asciiTheme="minorHAnsi" w:hAnsiTheme="minorHAnsi" w:cstheme="minorHAnsi"/>
          <w:sz w:val="22"/>
          <w:szCs w:val="22"/>
        </w:rPr>
        <w:t xml:space="preserve">*Not SANAS Accredited </w:t>
      </w:r>
    </w:p>
    <w:p w14:paraId="616ED357" w14:textId="77777777" w:rsidR="00A6407C" w:rsidRDefault="00A6407C" w:rsidP="008523F8">
      <w:pPr>
        <w:ind w:left="284"/>
        <w:rPr>
          <w:rFonts w:asciiTheme="minorHAnsi" w:hAnsiTheme="minorHAnsi" w:cstheme="minorHAnsi"/>
          <w:sz w:val="22"/>
          <w:szCs w:val="22"/>
        </w:rPr>
      </w:pPr>
    </w:p>
    <w:p w14:paraId="652DC8A3" w14:textId="77777777" w:rsidR="0056770A" w:rsidRDefault="0056770A" w:rsidP="008523F8">
      <w:pPr>
        <w:ind w:left="284"/>
        <w:rPr>
          <w:rFonts w:asciiTheme="minorHAnsi" w:hAnsiTheme="minorHAnsi" w:cstheme="minorHAnsi"/>
          <w:sz w:val="22"/>
          <w:szCs w:val="22"/>
        </w:rPr>
      </w:pPr>
    </w:p>
    <w:p w14:paraId="28770AB4" w14:textId="77777777" w:rsidR="0056770A" w:rsidRDefault="0056770A" w:rsidP="008523F8">
      <w:pPr>
        <w:ind w:left="284"/>
        <w:rPr>
          <w:rFonts w:asciiTheme="minorHAnsi" w:hAnsiTheme="minorHAnsi" w:cstheme="minorHAnsi"/>
          <w:sz w:val="22"/>
          <w:szCs w:val="22"/>
        </w:rPr>
      </w:pPr>
    </w:p>
    <w:p w14:paraId="79E26E09" w14:textId="77777777" w:rsidR="0056770A" w:rsidRDefault="0056770A" w:rsidP="008523F8">
      <w:pPr>
        <w:ind w:left="284"/>
        <w:rPr>
          <w:rFonts w:asciiTheme="minorHAnsi" w:hAnsiTheme="minorHAnsi" w:cstheme="minorHAnsi"/>
          <w:sz w:val="22"/>
          <w:szCs w:val="22"/>
        </w:rPr>
      </w:pPr>
    </w:p>
    <w:p w14:paraId="7EA43684" w14:textId="77777777" w:rsidR="0056770A" w:rsidRDefault="0056770A" w:rsidP="008523F8">
      <w:pPr>
        <w:ind w:left="284"/>
        <w:rPr>
          <w:rFonts w:asciiTheme="minorHAnsi" w:hAnsiTheme="minorHAnsi" w:cstheme="minorHAnsi"/>
          <w:sz w:val="22"/>
          <w:szCs w:val="22"/>
        </w:rPr>
      </w:pPr>
    </w:p>
    <w:p w14:paraId="7CCC71D7" w14:textId="77777777" w:rsidR="0056770A" w:rsidRDefault="0056770A" w:rsidP="008523F8">
      <w:pPr>
        <w:ind w:left="284"/>
        <w:rPr>
          <w:rFonts w:asciiTheme="minorHAnsi" w:hAnsiTheme="minorHAnsi" w:cstheme="minorHAnsi"/>
          <w:sz w:val="22"/>
          <w:szCs w:val="22"/>
        </w:rPr>
      </w:pPr>
    </w:p>
    <w:p w14:paraId="4A384A1A" w14:textId="77777777" w:rsidR="0056770A" w:rsidRDefault="0056770A" w:rsidP="008523F8">
      <w:pPr>
        <w:ind w:left="284"/>
        <w:rPr>
          <w:rFonts w:asciiTheme="minorHAnsi" w:hAnsiTheme="minorHAnsi" w:cstheme="minorHAnsi"/>
          <w:sz w:val="22"/>
          <w:szCs w:val="22"/>
        </w:rPr>
      </w:pPr>
    </w:p>
    <w:p w14:paraId="6C7FB12B" w14:textId="77777777" w:rsidR="0056770A" w:rsidRDefault="0056770A" w:rsidP="008523F8">
      <w:pPr>
        <w:ind w:left="284"/>
        <w:rPr>
          <w:rFonts w:asciiTheme="minorHAnsi" w:hAnsiTheme="minorHAnsi" w:cstheme="minorHAnsi"/>
          <w:sz w:val="22"/>
          <w:szCs w:val="22"/>
        </w:rPr>
      </w:pPr>
    </w:p>
    <w:p w14:paraId="79BCA3C5" w14:textId="77777777" w:rsidR="0056770A" w:rsidRDefault="0056770A" w:rsidP="008523F8">
      <w:pPr>
        <w:ind w:left="284"/>
        <w:rPr>
          <w:rFonts w:asciiTheme="minorHAnsi" w:hAnsiTheme="minorHAnsi" w:cstheme="minorHAnsi"/>
          <w:sz w:val="22"/>
          <w:szCs w:val="22"/>
        </w:rPr>
      </w:pPr>
    </w:p>
    <w:p w14:paraId="0763712B" w14:textId="051DA985" w:rsidR="00343430" w:rsidRPr="00BD5316" w:rsidRDefault="00343430" w:rsidP="00260914">
      <w:pPr>
        <w:rPr>
          <w:rFonts w:asciiTheme="minorHAnsi" w:hAnsiTheme="minorHAnsi" w:cstheme="minorHAnsi"/>
          <w:sz w:val="22"/>
          <w:szCs w:val="22"/>
        </w:rPr>
      </w:pPr>
    </w:p>
    <w:sectPr w:rsidR="00343430" w:rsidRPr="00BD5316" w:rsidSect="00B74D20">
      <w:headerReference w:type="default" r:id="rId15"/>
      <w:footerReference w:type="default" r:id="rId16"/>
      <w:pgSz w:w="11909" w:h="16834" w:code="9"/>
      <w:pgMar w:top="1251" w:right="720" w:bottom="851" w:left="544" w:header="709"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3FF86" w14:textId="77777777" w:rsidR="00E05EFE" w:rsidRDefault="00E05EFE">
      <w:r>
        <w:separator/>
      </w:r>
    </w:p>
  </w:endnote>
  <w:endnote w:type="continuationSeparator" w:id="0">
    <w:p w14:paraId="4CF8E855" w14:textId="77777777" w:rsidR="00E05EFE" w:rsidRDefault="00E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547148"/>
      <w:docPartObj>
        <w:docPartGallery w:val="Page Numbers (Bottom of Page)"/>
        <w:docPartUnique/>
      </w:docPartObj>
    </w:sdtPr>
    <w:sdtContent>
      <w:sdt>
        <w:sdtPr>
          <w:id w:val="633908828"/>
          <w:docPartObj>
            <w:docPartGallery w:val="Page Numbers (Top of Page)"/>
            <w:docPartUnique/>
          </w:docPartObj>
        </w:sdtPr>
        <w:sdtContent>
          <w:p w14:paraId="2B34B294" w14:textId="77777777" w:rsidR="00B06129" w:rsidRDefault="00B06129">
            <w:pPr>
              <w:pStyle w:val="Footer"/>
              <w:jc w:val="center"/>
            </w:pPr>
            <w:r w:rsidRPr="00257463">
              <w:rPr>
                <w:rFonts w:asciiTheme="minorHAnsi" w:hAnsiTheme="minorHAnsi"/>
                <w:sz w:val="22"/>
                <w:szCs w:val="22"/>
              </w:rPr>
              <w:t xml:space="preserve">Page </w:t>
            </w:r>
            <w:r w:rsidRPr="00257463">
              <w:rPr>
                <w:rFonts w:asciiTheme="minorHAnsi" w:hAnsiTheme="minorHAnsi"/>
                <w:bCs/>
                <w:sz w:val="22"/>
                <w:szCs w:val="22"/>
              </w:rPr>
              <w:fldChar w:fldCharType="begin"/>
            </w:r>
            <w:r w:rsidRPr="00257463">
              <w:rPr>
                <w:rFonts w:asciiTheme="minorHAnsi" w:hAnsiTheme="minorHAnsi"/>
                <w:bCs/>
                <w:sz w:val="22"/>
                <w:szCs w:val="22"/>
              </w:rPr>
              <w:instrText xml:space="preserve"> PAGE </w:instrText>
            </w:r>
            <w:r w:rsidRPr="00257463">
              <w:rPr>
                <w:rFonts w:asciiTheme="minorHAnsi" w:hAnsiTheme="minorHAnsi"/>
                <w:bCs/>
                <w:sz w:val="22"/>
                <w:szCs w:val="22"/>
              </w:rPr>
              <w:fldChar w:fldCharType="separate"/>
            </w:r>
            <w:r>
              <w:rPr>
                <w:rFonts w:asciiTheme="minorHAnsi" w:hAnsiTheme="minorHAnsi"/>
                <w:bCs/>
                <w:noProof/>
                <w:sz w:val="22"/>
                <w:szCs w:val="22"/>
              </w:rPr>
              <w:t>3</w:t>
            </w:r>
            <w:r w:rsidRPr="00257463">
              <w:rPr>
                <w:rFonts w:asciiTheme="minorHAnsi" w:hAnsiTheme="minorHAnsi"/>
                <w:bCs/>
                <w:sz w:val="22"/>
                <w:szCs w:val="22"/>
              </w:rPr>
              <w:fldChar w:fldCharType="end"/>
            </w:r>
            <w:r w:rsidRPr="00257463">
              <w:rPr>
                <w:rFonts w:asciiTheme="minorHAnsi" w:hAnsiTheme="minorHAnsi"/>
                <w:sz w:val="22"/>
                <w:szCs w:val="22"/>
              </w:rPr>
              <w:t xml:space="preserve"> of </w:t>
            </w:r>
            <w:r w:rsidRPr="00257463">
              <w:rPr>
                <w:rFonts w:asciiTheme="minorHAnsi" w:hAnsiTheme="minorHAnsi"/>
                <w:bCs/>
                <w:sz w:val="22"/>
                <w:szCs w:val="22"/>
              </w:rPr>
              <w:fldChar w:fldCharType="begin"/>
            </w:r>
            <w:r w:rsidRPr="00257463">
              <w:rPr>
                <w:rFonts w:asciiTheme="minorHAnsi" w:hAnsiTheme="minorHAnsi"/>
                <w:bCs/>
                <w:sz w:val="22"/>
                <w:szCs w:val="22"/>
              </w:rPr>
              <w:instrText xml:space="preserve"> NUMPAGES  </w:instrText>
            </w:r>
            <w:r w:rsidRPr="00257463">
              <w:rPr>
                <w:rFonts w:asciiTheme="minorHAnsi" w:hAnsiTheme="minorHAnsi"/>
                <w:bCs/>
                <w:sz w:val="22"/>
                <w:szCs w:val="22"/>
              </w:rPr>
              <w:fldChar w:fldCharType="separate"/>
            </w:r>
            <w:r>
              <w:rPr>
                <w:rFonts w:asciiTheme="minorHAnsi" w:hAnsiTheme="minorHAnsi"/>
                <w:bCs/>
                <w:noProof/>
                <w:sz w:val="22"/>
                <w:szCs w:val="22"/>
              </w:rPr>
              <w:t>3</w:t>
            </w:r>
            <w:r w:rsidRPr="00257463">
              <w:rPr>
                <w:rFonts w:asciiTheme="minorHAnsi" w:hAnsiTheme="minorHAnsi"/>
                <w:bCs/>
                <w:sz w:val="22"/>
                <w:szCs w:val="22"/>
              </w:rPr>
              <w:fldChar w:fldCharType="end"/>
            </w:r>
          </w:p>
        </w:sdtContent>
      </w:sdt>
    </w:sdtContent>
  </w:sdt>
  <w:p w14:paraId="1FB391C3" w14:textId="37C975D4" w:rsidR="00B06129" w:rsidRDefault="00B06129" w:rsidP="00257463">
    <w:pPr>
      <w:pStyle w:val="Footer"/>
      <w:rPr>
        <w:rFonts w:asciiTheme="minorHAnsi" w:hAnsiTheme="minorHAnsi" w:cstheme="minorHAnsi"/>
        <w:sz w:val="20"/>
      </w:rPr>
    </w:pPr>
    <w:r>
      <w:rPr>
        <w:rFonts w:asciiTheme="minorHAnsi" w:hAnsiTheme="minorHAnsi" w:cstheme="minorHAnsi"/>
        <w:sz w:val="20"/>
      </w:rPr>
      <w:t xml:space="preserve">     SOF – 160                                                                                                                                                                                           Version 01</w:t>
    </w:r>
  </w:p>
  <w:p w14:paraId="2A52C2AB" w14:textId="77777777" w:rsidR="00B06129" w:rsidRPr="00EE4D5D" w:rsidRDefault="00B06129" w:rsidP="00257463">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1756" w14:textId="77777777" w:rsidR="00E05EFE" w:rsidRDefault="00E05EFE">
      <w:r>
        <w:separator/>
      </w:r>
    </w:p>
  </w:footnote>
  <w:footnote w:type="continuationSeparator" w:id="0">
    <w:p w14:paraId="269D3637" w14:textId="77777777" w:rsidR="00E05EFE" w:rsidRDefault="00E0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8F61" w14:textId="1D262CD1" w:rsidR="00B06129" w:rsidRDefault="00B06129" w:rsidP="00B74D20">
    <w:pPr>
      <w:pStyle w:val="Header"/>
      <w:jc w:val="center"/>
    </w:pPr>
    <w:r>
      <w:rPr>
        <w:noProof/>
      </w:rPr>
      <mc:AlternateContent>
        <mc:Choice Requires="wps">
          <w:drawing>
            <wp:anchor distT="45720" distB="45720" distL="114300" distR="114300" simplePos="0" relativeHeight="251659264" behindDoc="0" locked="0" layoutInCell="1" allowOverlap="1" wp14:anchorId="2FA77AA6" wp14:editId="7AC03F17">
              <wp:simplePos x="0" y="0"/>
              <wp:positionH relativeFrom="column">
                <wp:posOffset>92710</wp:posOffset>
              </wp:positionH>
              <wp:positionV relativeFrom="paragraph">
                <wp:posOffset>949960</wp:posOffset>
              </wp:positionV>
              <wp:extent cx="6696075" cy="275590"/>
              <wp:effectExtent l="0" t="0" r="2857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75590"/>
                      </a:xfrm>
                      <a:prstGeom prst="rect">
                        <a:avLst/>
                      </a:prstGeom>
                      <a:solidFill>
                        <a:schemeClr val="accent1">
                          <a:lumMod val="50000"/>
                        </a:schemeClr>
                      </a:solidFill>
                      <a:ln w="9525">
                        <a:solidFill>
                          <a:schemeClr val="accent1">
                            <a:lumMod val="50000"/>
                          </a:schemeClr>
                        </a:solidFill>
                        <a:miter lim="800000"/>
                        <a:headEnd/>
                        <a:tailEnd/>
                      </a:ln>
                    </wps:spPr>
                    <wps:txbx>
                      <w:txbxContent>
                        <w:p w14:paraId="108F12C0" w14:textId="163BA8AC" w:rsidR="00B06129" w:rsidRPr="00B74D20" w:rsidRDefault="00B06129" w:rsidP="00B74D20">
                          <w:pPr>
                            <w:ind w:left="567" w:firstLine="142"/>
                            <w:jc w:val="center"/>
                            <w:rPr>
                              <w:b/>
                              <w:bCs/>
                              <w:color w:val="FFFFFF" w:themeColor="background1"/>
                            </w:rPr>
                          </w:pPr>
                          <w:r>
                            <w:rPr>
                              <w:b/>
                              <w:bCs/>
                              <w:color w:val="FFFFFF" w:themeColor="background1"/>
                            </w:rPr>
                            <w:t>Terms and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A77AA6" id="_x0000_t202" coordsize="21600,21600" o:spt="202" path="m,l,21600r21600,l21600,xe">
              <v:stroke joinstyle="miter"/>
              <v:path gradientshapeok="t" o:connecttype="rect"/>
            </v:shapetype>
            <v:shape id="Text Box 2" o:spid="_x0000_s1026" type="#_x0000_t202" style="position:absolute;left:0;text-align:left;margin-left:7.3pt;margin-top:74.8pt;width:527.2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UMQIAAJIEAAAOAAAAZHJzL2Uyb0RvYy54bWy0VNuO0zAQfUfiHyy/06RV026jTVdLlyKk&#10;ZUHa5QOmjtNY+IbtNilfz9hJS4E3BHmwPB7P8cw5M7m965UkR+68MLqi00lOCdfM1ELvK/rlZfvm&#10;hhIfQNcgjeYVPXFP79avX912tuQz0xpZc0cQRPuysxVtQ7BllnnWcgV+YizX6GyMUxDQdPusdtAh&#10;upLZLM8XWWdcbZ1h3Hs8fRicdJ3wm4az8KlpPA9EVhRzC2l1ad3FNVvfQrl3YFvBxjTgL7JQIDQ+&#10;eoF6gADk4MQfUEowZ7xpwoQZlZmmEYynGrCaaf5bNc8tWJ5qQXK8vdDk/x0sezp+dkTUFV1RokGh&#10;RC+8D+St6cksstNZX+KlZ4vXQo/HqHKq1NtHw756os2mBb3n986ZruVQY3bTGJldhQ44PoLsuo+m&#10;xmfgEEwC6hunInVIBkF0VOl0USamwvBwsVgt8mVBCUPfbFkUqyRdBuU52jof3nOjSNxU1KHyCR2O&#10;jz7EbKA8X4mPeSNFvRVSJiN2G99IR46AfQKMcR2GKuVBYbrDeZHjlyrD+HNIQv4FTWrSIZ3FrBh4&#10;+n8vKRFweKRQFb2JuY3tHEV4p+vU2gGEHPZIgNSjKlGIQZLQ7/pR5Z2pT6iPM8OQ4FDjpjXuOyUd&#10;DkhF/bcDOE6J/KBR49V0Po8TlYx5sZyh4a49u2sPaIZQFQ2UDNtNSFOY6Lf32AtbkWSKTTNkMuaK&#10;jZ84Hoc0Tta1nW79/JWsfwAAAP//AwBQSwMEFAAGAAgAAAAhABMcu9/eAAAACwEAAA8AAABkcnMv&#10;ZG93bnJldi54bWxMj81OwzAQhO9IvIO1SNyoXagCCXGqCvGn3mhRz268JFHjdYidNuXp2ZzgtDPa&#10;0ey3+XJ0rThiHxpPGuYzBQKp9LahSsPn9uXmAUSIhqxpPaGGMwZYFpcXucmsP9EHHjexElxCITMa&#10;6hi7TMpQ1uhMmPkOiXdfvncmsu0raXtz4nLXylulEulMQ3yhNh0+1VgeNoPT0K6/d+E9vJ7fksVq&#10;tz38PN+7QWl9fTWuHkFEHONfGCZ8RoeCmfZ+IBtEy36RcHKaKYspoJJ0DmLPKr1TIItc/v+h+AUA&#10;AP//AwBQSwECLQAUAAYACAAAACEAtoM4kv4AAADhAQAAEwAAAAAAAAAAAAAAAAAAAAAAW0NvbnRl&#10;bnRfVHlwZXNdLnhtbFBLAQItABQABgAIAAAAIQA4/SH/1gAAAJQBAAALAAAAAAAAAAAAAAAAAC8B&#10;AABfcmVscy8ucmVsc1BLAQItABQABgAIAAAAIQBR/L7UMQIAAJIEAAAOAAAAAAAAAAAAAAAAAC4C&#10;AABkcnMvZTJvRG9jLnhtbFBLAQItABQABgAIAAAAIQATHLvf3gAAAAsBAAAPAAAAAAAAAAAAAAAA&#10;AIsEAABkcnMvZG93bnJldi54bWxQSwUGAAAAAAQABADzAAAAlgUAAAAA&#10;" fillcolor="#1f4d78 [1604]" strokecolor="#1f4d78 [1604]">
              <v:textbox style="mso-fit-shape-to-text:t">
                <w:txbxContent>
                  <w:p w14:paraId="108F12C0" w14:textId="163BA8AC" w:rsidR="00B06129" w:rsidRPr="00B74D20" w:rsidRDefault="00B06129" w:rsidP="00B74D20">
                    <w:pPr>
                      <w:ind w:left="567" w:firstLine="142"/>
                      <w:jc w:val="center"/>
                      <w:rPr>
                        <w:b/>
                        <w:bCs/>
                        <w:color w:val="FFFFFF" w:themeColor="background1"/>
                      </w:rPr>
                    </w:pPr>
                    <w:r>
                      <w:rPr>
                        <w:b/>
                        <w:bCs/>
                        <w:color w:val="FFFFFF" w:themeColor="background1"/>
                      </w:rPr>
                      <w:t>Terms and Conditions</w:t>
                    </w:r>
                  </w:p>
                </w:txbxContent>
              </v:textbox>
              <w10:wrap type="square"/>
            </v:shape>
          </w:pict>
        </mc:Fallback>
      </mc:AlternateContent>
    </w:r>
    <w:r>
      <w:rPr>
        <w:noProof/>
      </w:rPr>
      <w:drawing>
        <wp:inline distT="0" distB="0" distL="0" distR="0" wp14:anchorId="206F0574" wp14:editId="0FDBE68C">
          <wp:extent cx="2771775" cy="901706"/>
          <wp:effectExtent l="0" t="0" r="0" b="0"/>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viroTek Nuwe Logo deur raad goedgekeur gecrop.jpg"/>
                  <pic:cNvPicPr/>
                </pic:nvPicPr>
                <pic:blipFill>
                  <a:blip r:embed="rId1">
                    <a:extLst>
                      <a:ext uri="{28A0092B-C50C-407E-A947-70E740481C1C}">
                        <a14:useLocalDpi xmlns:a14="http://schemas.microsoft.com/office/drawing/2010/main" val="0"/>
                      </a:ext>
                    </a:extLst>
                  </a:blip>
                  <a:stretch>
                    <a:fillRect/>
                  </a:stretch>
                </pic:blipFill>
                <pic:spPr>
                  <a:xfrm>
                    <a:off x="0" y="0"/>
                    <a:ext cx="2793348" cy="908724"/>
                  </a:xfrm>
                  <a:prstGeom prst="rect">
                    <a:avLst/>
                  </a:prstGeom>
                </pic:spPr>
              </pic:pic>
            </a:graphicData>
          </a:graphic>
        </wp:inline>
      </w:drawing>
    </w:r>
  </w:p>
  <w:p w14:paraId="6D0A7172" w14:textId="22A0EE90" w:rsidR="00B06129" w:rsidRDefault="00B06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B78"/>
    <w:multiLevelType w:val="hybridMultilevel"/>
    <w:tmpl w:val="FA0AD77C"/>
    <w:lvl w:ilvl="0" w:tplc="FF26E71E">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325550"/>
    <w:multiLevelType w:val="hybridMultilevel"/>
    <w:tmpl w:val="27C2B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2CC"/>
    <w:multiLevelType w:val="multilevel"/>
    <w:tmpl w:val="3A760D4C"/>
    <w:lvl w:ilvl="0">
      <w:start w:val="5"/>
      <w:numFmt w:val="decimal"/>
      <w:pStyle w:val="Heading8"/>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9954D7"/>
    <w:multiLevelType w:val="multilevel"/>
    <w:tmpl w:val="10C26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B6E30"/>
    <w:multiLevelType w:val="multilevel"/>
    <w:tmpl w:val="F4223E5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C9636F"/>
    <w:multiLevelType w:val="hybridMultilevel"/>
    <w:tmpl w:val="57C8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9613A"/>
    <w:multiLevelType w:val="hybridMultilevel"/>
    <w:tmpl w:val="6BFC0EAE"/>
    <w:lvl w:ilvl="0" w:tplc="5E58E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2C02CBE"/>
    <w:multiLevelType w:val="hybridMultilevel"/>
    <w:tmpl w:val="45E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3037FD"/>
    <w:multiLevelType w:val="hybridMultilevel"/>
    <w:tmpl w:val="FE107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B033A"/>
    <w:multiLevelType w:val="hybridMultilevel"/>
    <w:tmpl w:val="DD48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B2C11"/>
    <w:multiLevelType w:val="multilevel"/>
    <w:tmpl w:val="87FA23D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743013"/>
    <w:multiLevelType w:val="hybridMultilevel"/>
    <w:tmpl w:val="60CAA692"/>
    <w:lvl w:ilvl="0" w:tplc="95AE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72802"/>
    <w:multiLevelType w:val="hybridMultilevel"/>
    <w:tmpl w:val="57D8962A"/>
    <w:lvl w:ilvl="0" w:tplc="F4589972">
      <w:start w:val="5"/>
      <w:numFmt w:val="bullet"/>
      <w:lvlText w:val=""/>
      <w:lvlJc w:val="left"/>
      <w:pPr>
        <w:ind w:left="689" w:hanging="360"/>
      </w:pPr>
      <w:rPr>
        <w:rFonts w:ascii="Symbol" w:eastAsia="Times New Roman" w:hAnsi="Symbol" w:cstheme="minorHAnsi"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3" w15:restartNumberingAfterBreak="0">
    <w:nsid w:val="4E205D03"/>
    <w:multiLevelType w:val="hybridMultilevel"/>
    <w:tmpl w:val="31AE3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345634"/>
    <w:multiLevelType w:val="hybridMultilevel"/>
    <w:tmpl w:val="C24C7C9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F8617B8"/>
    <w:multiLevelType w:val="multilevel"/>
    <w:tmpl w:val="54C0AE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81B7B"/>
    <w:multiLevelType w:val="hybridMultilevel"/>
    <w:tmpl w:val="01BA96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644F76EA"/>
    <w:multiLevelType w:val="hybridMultilevel"/>
    <w:tmpl w:val="282EC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929A9"/>
    <w:multiLevelType w:val="multilevel"/>
    <w:tmpl w:val="C094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31D5C"/>
    <w:multiLevelType w:val="hybridMultilevel"/>
    <w:tmpl w:val="EDCA06D2"/>
    <w:lvl w:ilvl="0" w:tplc="46B03A38">
      <w:numFmt w:val="bullet"/>
      <w:lvlText w:val=""/>
      <w:lvlJc w:val="left"/>
      <w:pPr>
        <w:ind w:left="786" w:hanging="360"/>
      </w:pPr>
      <w:rPr>
        <w:rFonts w:ascii="Symbol" w:eastAsia="Times New Roman" w:hAnsi="Symbol"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720761B"/>
    <w:multiLevelType w:val="multilevel"/>
    <w:tmpl w:val="5DF8561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941952"/>
    <w:multiLevelType w:val="multilevel"/>
    <w:tmpl w:val="15FA6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FF3FF2"/>
    <w:multiLevelType w:val="multilevel"/>
    <w:tmpl w:val="D6727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3E24C0"/>
    <w:multiLevelType w:val="multilevel"/>
    <w:tmpl w:val="0F3A6D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F97833"/>
    <w:multiLevelType w:val="hybridMultilevel"/>
    <w:tmpl w:val="6028733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5" w15:restartNumberingAfterBreak="0">
    <w:nsid w:val="7FCA3A4C"/>
    <w:multiLevelType w:val="multilevel"/>
    <w:tmpl w:val="4D925DE2"/>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ED6D58"/>
    <w:multiLevelType w:val="multilevel"/>
    <w:tmpl w:val="1E4A7F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4"/>
  </w:num>
  <w:num w:numId="4">
    <w:abstractNumId w:val="2"/>
  </w:num>
  <w:num w:numId="5">
    <w:abstractNumId w:val="20"/>
  </w:num>
  <w:num w:numId="6">
    <w:abstractNumId w:val="10"/>
  </w:num>
  <w:num w:numId="7">
    <w:abstractNumId w:val="0"/>
  </w:num>
  <w:num w:numId="8">
    <w:abstractNumId w:val="2"/>
    <w:lvlOverride w:ilvl="0">
      <w:startOverride w:val="6"/>
    </w:lvlOverride>
    <w:lvlOverride w:ilvl="1">
      <w:startOverride w:val="5"/>
    </w:lvlOverride>
  </w:num>
  <w:num w:numId="9">
    <w:abstractNumId w:val="25"/>
  </w:num>
  <w:num w:numId="10">
    <w:abstractNumId w:val="8"/>
  </w:num>
  <w:num w:numId="11">
    <w:abstractNumId w:val="7"/>
  </w:num>
  <w:num w:numId="12">
    <w:abstractNumId w:val="1"/>
  </w:num>
  <w:num w:numId="13">
    <w:abstractNumId w:val="16"/>
  </w:num>
  <w:num w:numId="14">
    <w:abstractNumId w:val="19"/>
  </w:num>
  <w:num w:numId="15">
    <w:abstractNumId w:val="14"/>
  </w:num>
  <w:num w:numId="16">
    <w:abstractNumId w:val="18"/>
  </w:num>
  <w:num w:numId="17">
    <w:abstractNumId w:val="22"/>
  </w:num>
  <w:num w:numId="18">
    <w:abstractNumId w:val="3"/>
  </w:num>
  <w:num w:numId="19">
    <w:abstractNumId w:val="15"/>
  </w:num>
  <w:num w:numId="20">
    <w:abstractNumId w:val="21"/>
  </w:num>
  <w:num w:numId="21">
    <w:abstractNumId w:val="26"/>
  </w:num>
  <w:num w:numId="22">
    <w:abstractNumId w:val="23"/>
  </w:num>
  <w:num w:numId="23">
    <w:abstractNumId w:val="6"/>
  </w:num>
  <w:num w:numId="24">
    <w:abstractNumId w:val="9"/>
  </w:num>
  <w:num w:numId="25">
    <w:abstractNumId w:val="5"/>
  </w:num>
  <w:num w:numId="26">
    <w:abstractNumId w:val="1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05"/>
    <w:rsid w:val="000014A7"/>
    <w:rsid w:val="0000389C"/>
    <w:rsid w:val="000253CD"/>
    <w:rsid w:val="00032087"/>
    <w:rsid w:val="00036889"/>
    <w:rsid w:val="00046E5A"/>
    <w:rsid w:val="000640CA"/>
    <w:rsid w:val="000744D4"/>
    <w:rsid w:val="000831B1"/>
    <w:rsid w:val="00084191"/>
    <w:rsid w:val="000875DB"/>
    <w:rsid w:val="00092687"/>
    <w:rsid w:val="000A476A"/>
    <w:rsid w:val="000B7924"/>
    <w:rsid w:val="000C61ED"/>
    <w:rsid w:val="00101886"/>
    <w:rsid w:val="00105373"/>
    <w:rsid w:val="00121AA2"/>
    <w:rsid w:val="00134AFB"/>
    <w:rsid w:val="0014046E"/>
    <w:rsid w:val="0015574B"/>
    <w:rsid w:val="001636F0"/>
    <w:rsid w:val="0018442F"/>
    <w:rsid w:val="00187635"/>
    <w:rsid w:val="001A03F1"/>
    <w:rsid w:val="001A3577"/>
    <w:rsid w:val="001A7308"/>
    <w:rsid w:val="001B181E"/>
    <w:rsid w:val="001E77D2"/>
    <w:rsid w:val="001F70A4"/>
    <w:rsid w:val="001F7463"/>
    <w:rsid w:val="00204C35"/>
    <w:rsid w:val="002131C0"/>
    <w:rsid w:val="00216B95"/>
    <w:rsid w:val="00222A81"/>
    <w:rsid w:val="00237405"/>
    <w:rsid w:val="00246736"/>
    <w:rsid w:val="00252745"/>
    <w:rsid w:val="00257463"/>
    <w:rsid w:val="00260914"/>
    <w:rsid w:val="00260DB3"/>
    <w:rsid w:val="00263914"/>
    <w:rsid w:val="00291369"/>
    <w:rsid w:val="00294DAA"/>
    <w:rsid w:val="00296855"/>
    <w:rsid w:val="002A6A07"/>
    <w:rsid w:val="002B58BE"/>
    <w:rsid w:val="002C7F08"/>
    <w:rsid w:val="002D0CD1"/>
    <w:rsid w:val="00311D03"/>
    <w:rsid w:val="00322F43"/>
    <w:rsid w:val="0033123C"/>
    <w:rsid w:val="00337D7C"/>
    <w:rsid w:val="00342863"/>
    <w:rsid w:val="00343430"/>
    <w:rsid w:val="003448F0"/>
    <w:rsid w:val="00356B91"/>
    <w:rsid w:val="00357EE4"/>
    <w:rsid w:val="00364E93"/>
    <w:rsid w:val="00370C1F"/>
    <w:rsid w:val="00387FD5"/>
    <w:rsid w:val="003B48CC"/>
    <w:rsid w:val="003C5685"/>
    <w:rsid w:val="003C6DA0"/>
    <w:rsid w:val="003E0C75"/>
    <w:rsid w:val="003F0AEB"/>
    <w:rsid w:val="00427362"/>
    <w:rsid w:val="00427B5C"/>
    <w:rsid w:val="00430D8B"/>
    <w:rsid w:val="0044664C"/>
    <w:rsid w:val="00461155"/>
    <w:rsid w:val="00465166"/>
    <w:rsid w:val="00465F0C"/>
    <w:rsid w:val="00471B53"/>
    <w:rsid w:val="00475E48"/>
    <w:rsid w:val="00485731"/>
    <w:rsid w:val="004A0314"/>
    <w:rsid w:val="004A3655"/>
    <w:rsid w:val="004A6C27"/>
    <w:rsid w:val="004E0842"/>
    <w:rsid w:val="004E7212"/>
    <w:rsid w:val="004F1DEB"/>
    <w:rsid w:val="004F2316"/>
    <w:rsid w:val="004F60E8"/>
    <w:rsid w:val="00507C46"/>
    <w:rsid w:val="00517F8D"/>
    <w:rsid w:val="00523100"/>
    <w:rsid w:val="0052559D"/>
    <w:rsid w:val="0055197B"/>
    <w:rsid w:val="005566A9"/>
    <w:rsid w:val="005569B9"/>
    <w:rsid w:val="005606E3"/>
    <w:rsid w:val="00560DA9"/>
    <w:rsid w:val="005639A3"/>
    <w:rsid w:val="0056770A"/>
    <w:rsid w:val="00567DAA"/>
    <w:rsid w:val="00583D3F"/>
    <w:rsid w:val="00583ED8"/>
    <w:rsid w:val="00584B80"/>
    <w:rsid w:val="00596EA3"/>
    <w:rsid w:val="005B18E7"/>
    <w:rsid w:val="005B57BB"/>
    <w:rsid w:val="005C405A"/>
    <w:rsid w:val="005D02E2"/>
    <w:rsid w:val="005D6D18"/>
    <w:rsid w:val="005F3267"/>
    <w:rsid w:val="00606537"/>
    <w:rsid w:val="00614BB6"/>
    <w:rsid w:val="006160E0"/>
    <w:rsid w:val="00626695"/>
    <w:rsid w:val="006355CD"/>
    <w:rsid w:val="0064432D"/>
    <w:rsid w:val="00647894"/>
    <w:rsid w:val="0065226B"/>
    <w:rsid w:val="00656117"/>
    <w:rsid w:val="006813DD"/>
    <w:rsid w:val="00686C4B"/>
    <w:rsid w:val="00694481"/>
    <w:rsid w:val="0069758E"/>
    <w:rsid w:val="006A0A19"/>
    <w:rsid w:val="006A4032"/>
    <w:rsid w:val="006C45B2"/>
    <w:rsid w:val="006C5902"/>
    <w:rsid w:val="006D7AAD"/>
    <w:rsid w:val="006E306E"/>
    <w:rsid w:val="006E6AF1"/>
    <w:rsid w:val="006F2446"/>
    <w:rsid w:val="006F56CB"/>
    <w:rsid w:val="007028FD"/>
    <w:rsid w:val="0071008F"/>
    <w:rsid w:val="00710234"/>
    <w:rsid w:val="007159DA"/>
    <w:rsid w:val="00724CD3"/>
    <w:rsid w:val="00736163"/>
    <w:rsid w:val="00752E17"/>
    <w:rsid w:val="00765C6C"/>
    <w:rsid w:val="00773703"/>
    <w:rsid w:val="00776F06"/>
    <w:rsid w:val="007B0C35"/>
    <w:rsid w:val="007B7282"/>
    <w:rsid w:val="007D0090"/>
    <w:rsid w:val="008207F8"/>
    <w:rsid w:val="00827CC9"/>
    <w:rsid w:val="008354CE"/>
    <w:rsid w:val="00844563"/>
    <w:rsid w:val="008523F8"/>
    <w:rsid w:val="00862F02"/>
    <w:rsid w:val="008660C1"/>
    <w:rsid w:val="0087038F"/>
    <w:rsid w:val="00890424"/>
    <w:rsid w:val="008B4889"/>
    <w:rsid w:val="008C4F7B"/>
    <w:rsid w:val="008C5128"/>
    <w:rsid w:val="008E30EA"/>
    <w:rsid w:val="008E32F8"/>
    <w:rsid w:val="008F2B7D"/>
    <w:rsid w:val="00917A62"/>
    <w:rsid w:val="00923071"/>
    <w:rsid w:val="00933214"/>
    <w:rsid w:val="00934607"/>
    <w:rsid w:val="0094783C"/>
    <w:rsid w:val="009537FD"/>
    <w:rsid w:val="0095537F"/>
    <w:rsid w:val="009557CA"/>
    <w:rsid w:val="009644D4"/>
    <w:rsid w:val="00965068"/>
    <w:rsid w:val="009769B0"/>
    <w:rsid w:val="009A2844"/>
    <w:rsid w:val="009A4498"/>
    <w:rsid w:val="009C63DF"/>
    <w:rsid w:val="009D1AFC"/>
    <w:rsid w:val="009E360F"/>
    <w:rsid w:val="009F02DF"/>
    <w:rsid w:val="009F13D4"/>
    <w:rsid w:val="00A27268"/>
    <w:rsid w:val="00A3400B"/>
    <w:rsid w:val="00A44BAC"/>
    <w:rsid w:val="00A473D1"/>
    <w:rsid w:val="00A6407C"/>
    <w:rsid w:val="00A6421E"/>
    <w:rsid w:val="00A743BA"/>
    <w:rsid w:val="00A82A7A"/>
    <w:rsid w:val="00A953A5"/>
    <w:rsid w:val="00AA0BE2"/>
    <w:rsid w:val="00AA73CB"/>
    <w:rsid w:val="00AB3F9D"/>
    <w:rsid w:val="00AB7A9E"/>
    <w:rsid w:val="00AC0850"/>
    <w:rsid w:val="00AC6FE8"/>
    <w:rsid w:val="00AD0F6D"/>
    <w:rsid w:val="00AD776E"/>
    <w:rsid w:val="00B06129"/>
    <w:rsid w:val="00B33977"/>
    <w:rsid w:val="00B5164D"/>
    <w:rsid w:val="00B607C4"/>
    <w:rsid w:val="00B654B6"/>
    <w:rsid w:val="00B74D20"/>
    <w:rsid w:val="00B74EF2"/>
    <w:rsid w:val="00BB285C"/>
    <w:rsid w:val="00BB629F"/>
    <w:rsid w:val="00BC33AB"/>
    <w:rsid w:val="00BC698E"/>
    <w:rsid w:val="00BD245B"/>
    <w:rsid w:val="00BD3780"/>
    <w:rsid w:val="00BD5316"/>
    <w:rsid w:val="00BD5A81"/>
    <w:rsid w:val="00BE6BDC"/>
    <w:rsid w:val="00BF4709"/>
    <w:rsid w:val="00BF78C0"/>
    <w:rsid w:val="00C01947"/>
    <w:rsid w:val="00C01A87"/>
    <w:rsid w:val="00C040C1"/>
    <w:rsid w:val="00C0753E"/>
    <w:rsid w:val="00C1601D"/>
    <w:rsid w:val="00C35426"/>
    <w:rsid w:val="00C400A6"/>
    <w:rsid w:val="00C4549F"/>
    <w:rsid w:val="00C46576"/>
    <w:rsid w:val="00C70065"/>
    <w:rsid w:val="00C733FC"/>
    <w:rsid w:val="00C7554F"/>
    <w:rsid w:val="00C86411"/>
    <w:rsid w:val="00C9052D"/>
    <w:rsid w:val="00C9053E"/>
    <w:rsid w:val="00CC69C9"/>
    <w:rsid w:val="00CF14D8"/>
    <w:rsid w:val="00CF1842"/>
    <w:rsid w:val="00CF5470"/>
    <w:rsid w:val="00D11A81"/>
    <w:rsid w:val="00D13F58"/>
    <w:rsid w:val="00D14233"/>
    <w:rsid w:val="00D251C3"/>
    <w:rsid w:val="00D30175"/>
    <w:rsid w:val="00D35449"/>
    <w:rsid w:val="00D40043"/>
    <w:rsid w:val="00D7028C"/>
    <w:rsid w:val="00D733FB"/>
    <w:rsid w:val="00D764BB"/>
    <w:rsid w:val="00D856B8"/>
    <w:rsid w:val="00D90894"/>
    <w:rsid w:val="00DB11C0"/>
    <w:rsid w:val="00DB1F21"/>
    <w:rsid w:val="00DB1F89"/>
    <w:rsid w:val="00DB4970"/>
    <w:rsid w:val="00DC72E5"/>
    <w:rsid w:val="00E05EFE"/>
    <w:rsid w:val="00E26538"/>
    <w:rsid w:val="00E30825"/>
    <w:rsid w:val="00E41BEC"/>
    <w:rsid w:val="00E6099F"/>
    <w:rsid w:val="00E76A3C"/>
    <w:rsid w:val="00E80A92"/>
    <w:rsid w:val="00E83A1F"/>
    <w:rsid w:val="00EA2295"/>
    <w:rsid w:val="00EC43B1"/>
    <w:rsid w:val="00EC580A"/>
    <w:rsid w:val="00EE4D5D"/>
    <w:rsid w:val="00EF63D1"/>
    <w:rsid w:val="00EF7757"/>
    <w:rsid w:val="00F053AE"/>
    <w:rsid w:val="00F233A2"/>
    <w:rsid w:val="00F26D5E"/>
    <w:rsid w:val="00F31082"/>
    <w:rsid w:val="00F34112"/>
    <w:rsid w:val="00F376F7"/>
    <w:rsid w:val="00F91D81"/>
    <w:rsid w:val="00F92FF9"/>
    <w:rsid w:val="00FA0FA0"/>
    <w:rsid w:val="00FB3569"/>
    <w:rsid w:val="00FC2431"/>
    <w:rsid w:val="00FD5DC8"/>
    <w:rsid w:val="00FE2FC4"/>
    <w:rsid w:val="00FE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1B026"/>
  <w15:docId w15:val="{FA3A092F-A9B6-4BA8-AD15-E3BE1313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sz w:val="40"/>
      <w:lang w:val="en-ZA"/>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jc w:val="center"/>
      <w:outlineLvl w:val="2"/>
    </w:pPr>
    <w:rPr>
      <w:rFonts w:ascii="Arial" w:hAnsi="Arial"/>
      <w:b/>
      <w:sz w:val="44"/>
    </w:rPr>
  </w:style>
  <w:style w:type="paragraph" w:styleId="Heading4">
    <w:name w:val="heading 4"/>
    <w:basedOn w:val="Normal"/>
    <w:next w:val="Normal"/>
    <w:qFormat/>
    <w:pPr>
      <w:keepNext/>
      <w:spacing w:before="240" w:after="60"/>
      <w:outlineLvl w:val="3"/>
    </w:pPr>
    <w:rPr>
      <w:rFonts w:eastAsia="Batang"/>
      <w:b/>
      <w:bCs/>
      <w:sz w:val="28"/>
      <w:szCs w:val="28"/>
      <w:lang w:val="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eastAsia="Batang"/>
      <w:b/>
      <w:bCs/>
      <w:sz w:val="22"/>
      <w:szCs w:val="22"/>
      <w:lang w:val="en-U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numPr>
        <w:numId w:val="4"/>
      </w:numPr>
      <w:jc w:val="both"/>
      <w:outlineLvl w:val="7"/>
    </w:pPr>
    <w:rPr>
      <w:b/>
      <w:bCs/>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pPr>
      <w:jc w:val="both"/>
    </w:pPr>
    <w:rPr>
      <w:bCs/>
    </w:rPr>
  </w:style>
  <w:style w:type="paragraph" w:styleId="BodyText">
    <w:name w:val="Body Text"/>
    <w:basedOn w:val="Normal"/>
    <w:semiHidden/>
    <w:rPr>
      <w:rFonts w:eastAsia="Batang"/>
      <w:b/>
      <w:bCs/>
      <w:color w:val="FF0000"/>
      <w:szCs w:val="24"/>
      <w:lang w:val="en-US"/>
    </w:rPr>
  </w:style>
  <w:style w:type="paragraph" w:styleId="BodyText2">
    <w:name w:val="Body Text 2"/>
    <w:basedOn w:val="Normal"/>
    <w:semiHidden/>
    <w:pPr>
      <w:spacing w:after="120" w:line="480" w:lineRule="auto"/>
    </w:pPr>
    <w:rPr>
      <w:rFonts w:eastAsia="Batang"/>
      <w:szCs w:val="24"/>
      <w:lang w:val="en-US"/>
    </w:rPr>
  </w:style>
  <w:style w:type="paragraph" w:styleId="BalloonText">
    <w:name w:val="Balloon Text"/>
    <w:basedOn w:val="Normal"/>
    <w:semiHidden/>
    <w:rPr>
      <w:rFonts w:ascii="Tahoma" w:hAnsi="Tahoma" w:cs="Tahoma"/>
      <w:sz w:val="16"/>
      <w:szCs w:val="16"/>
    </w:rPr>
  </w:style>
  <w:style w:type="character" w:styleId="Emphasis">
    <w:name w:val="Emphasis"/>
    <w:qFormat/>
    <w:rsid w:val="00C040C1"/>
    <w:rPr>
      <w:i/>
      <w:iCs/>
    </w:rPr>
  </w:style>
  <w:style w:type="table" w:styleId="TableGrid">
    <w:name w:val="Table Grid"/>
    <w:basedOn w:val="TableNormal"/>
    <w:uiPriority w:val="59"/>
    <w:rsid w:val="0025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7463"/>
    <w:rPr>
      <w:sz w:val="24"/>
      <w:lang w:val="en-GB"/>
    </w:rPr>
  </w:style>
  <w:style w:type="paragraph" w:styleId="ListParagraph">
    <w:name w:val="List Paragraph"/>
    <w:basedOn w:val="Normal"/>
    <w:uiPriority w:val="34"/>
    <w:qFormat/>
    <w:rsid w:val="007159DA"/>
    <w:pPr>
      <w:ind w:left="720"/>
      <w:contextualSpacing/>
    </w:pPr>
  </w:style>
  <w:style w:type="character" w:styleId="Hyperlink">
    <w:name w:val="Hyperlink"/>
    <w:basedOn w:val="DefaultParagraphFont"/>
    <w:uiPriority w:val="99"/>
    <w:unhideWhenUsed/>
    <w:rsid w:val="00A473D1"/>
    <w:rPr>
      <w:color w:val="0563C1" w:themeColor="hyperlink"/>
      <w:u w:val="single"/>
    </w:rPr>
  </w:style>
  <w:style w:type="character" w:styleId="UnresolvedMention">
    <w:name w:val="Unresolved Mention"/>
    <w:basedOn w:val="DefaultParagraphFont"/>
    <w:uiPriority w:val="99"/>
    <w:semiHidden/>
    <w:unhideWhenUsed/>
    <w:rsid w:val="00A473D1"/>
    <w:rPr>
      <w:color w:val="605E5C"/>
      <w:shd w:val="clear" w:color="auto" w:fill="E1DFDD"/>
    </w:rPr>
  </w:style>
  <w:style w:type="character" w:styleId="BookTitle">
    <w:name w:val="Book Title"/>
    <w:basedOn w:val="DefaultParagraphFont"/>
    <w:uiPriority w:val="33"/>
    <w:qFormat/>
    <w:rsid w:val="00AD0F6D"/>
    <w:rPr>
      <w:b/>
      <w:bCs/>
      <w:i/>
      <w:iCs/>
      <w:spacing w:val="5"/>
    </w:rPr>
  </w:style>
  <w:style w:type="table" w:customStyle="1" w:styleId="TableGrid1">
    <w:name w:val="Table Grid1"/>
    <w:basedOn w:val="TableNormal"/>
    <w:next w:val="TableGrid"/>
    <w:uiPriority w:val="39"/>
    <w:rsid w:val="002C7F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7F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43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40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356B9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6607">
      <w:bodyDiv w:val="1"/>
      <w:marLeft w:val="0"/>
      <w:marRight w:val="0"/>
      <w:marTop w:val="0"/>
      <w:marBottom w:val="0"/>
      <w:divBdr>
        <w:top w:val="none" w:sz="0" w:space="0" w:color="auto"/>
        <w:left w:val="none" w:sz="0" w:space="0" w:color="auto"/>
        <w:bottom w:val="none" w:sz="0" w:space="0" w:color="auto"/>
        <w:right w:val="none" w:sz="0" w:space="0" w:color="auto"/>
      </w:divBdr>
    </w:div>
    <w:div w:id="882986754">
      <w:bodyDiv w:val="1"/>
      <w:marLeft w:val="0"/>
      <w:marRight w:val="0"/>
      <w:marTop w:val="0"/>
      <w:marBottom w:val="0"/>
      <w:divBdr>
        <w:top w:val="none" w:sz="0" w:space="0" w:color="auto"/>
        <w:left w:val="none" w:sz="0" w:space="0" w:color="auto"/>
        <w:bottom w:val="none" w:sz="0" w:space="0" w:color="auto"/>
        <w:right w:val="none" w:sz="0" w:space="0" w:color="auto"/>
      </w:divBdr>
    </w:div>
    <w:div w:id="917831859">
      <w:bodyDiv w:val="1"/>
      <w:marLeft w:val="0"/>
      <w:marRight w:val="0"/>
      <w:marTop w:val="0"/>
      <w:marBottom w:val="0"/>
      <w:divBdr>
        <w:top w:val="none" w:sz="0" w:space="0" w:color="auto"/>
        <w:left w:val="none" w:sz="0" w:space="0" w:color="auto"/>
        <w:bottom w:val="none" w:sz="0" w:space="0" w:color="auto"/>
        <w:right w:val="none" w:sz="0" w:space="0" w:color="auto"/>
      </w:divBdr>
    </w:div>
    <w:div w:id="1244338652">
      <w:bodyDiv w:val="1"/>
      <w:marLeft w:val="0"/>
      <w:marRight w:val="0"/>
      <w:marTop w:val="0"/>
      <w:marBottom w:val="0"/>
      <w:divBdr>
        <w:top w:val="none" w:sz="0" w:space="0" w:color="auto"/>
        <w:left w:val="none" w:sz="0" w:space="0" w:color="auto"/>
        <w:bottom w:val="none" w:sz="0" w:space="0" w:color="auto"/>
        <w:right w:val="none" w:sz="0" w:space="0" w:color="auto"/>
      </w:divBdr>
    </w:div>
    <w:div w:id="1289162833">
      <w:bodyDiv w:val="1"/>
      <w:marLeft w:val="0"/>
      <w:marRight w:val="0"/>
      <w:marTop w:val="0"/>
      <w:marBottom w:val="0"/>
      <w:divBdr>
        <w:top w:val="none" w:sz="0" w:space="0" w:color="auto"/>
        <w:left w:val="none" w:sz="0" w:space="0" w:color="auto"/>
        <w:bottom w:val="none" w:sz="0" w:space="0" w:color="auto"/>
        <w:right w:val="none" w:sz="0" w:space="0" w:color="auto"/>
      </w:divBdr>
    </w:div>
    <w:div w:id="1485009111">
      <w:bodyDiv w:val="1"/>
      <w:marLeft w:val="0"/>
      <w:marRight w:val="0"/>
      <w:marTop w:val="0"/>
      <w:marBottom w:val="0"/>
      <w:divBdr>
        <w:top w:val="none" w:sz="0" w:space="0" w:color="auto"/>
        <w:left w:val="none" w:sz="0" w:space="0" w:color="auto"/>
        <w:bottom w:val="none" w:sz="0" w:space="0" w:color="auto"/>
        <w:right w:val="none" w:sz="0" w:space="0" w:color="auto"/>
      </w:divBdr>
    </w:div>
    <w:div w:id="1755469396">
      <w:bodyDiv w:val="1"/>
      <w:marLeft w:val="0"/>
      <w:marRight w:val="0"/>
      <w:marTop w:val="0"/>
      <w:marBottom w:val="0"/>
      <w:divBdr>
        <w:top w:val="none" w:sz="0" w:space="0" w:color="auto"/>
        <w:left w:val="none" w:sz="0" w:space="0" w:color="auto"/>
        <w:bottom w:val="none" w:sz="0" w:space="0" w:color="auto"/>
        <w:right w:val="none" w:sz="0" w:space="0" w:color="auto"/>
      </w:divBdr>
    </w:div>
    <w:div w:id="19852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ro@wynlandlab.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ynlandlab.co.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m@wynlandlab.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CDAE56C14874D929D0AAB4183C8FC" ma:contentTypeVersion="11" ma:contentTypeDescription="Create a new document." ma:contentTypeScope="" ma:versionID="91c171ada9fbd8f83583a4340caeaa52">
  <xsd:schema xmlns:xsd="http://www.w3.org/2001/XMLSchema" xmlns:xs="http://www.w3.org/2001/XMLSchema" xmlns:p="http://schemas.microsoft.com/office/2006/metadata/properties" xmlns:ns2="c342413e-6020-462d-a194-830efe79d74a" xmlns:ns3="fccce20e-ebd5-4179-b38e-889a140d91b5" targetNamespace="http://schemas.microsoft.com/office/2006/metadata/properties" ma:root="true" ma:fieldsID="9d44c00576e862d70d15c714d8264130" ns2:_="" ns3:_="">
    <xsd:import namespace="c342413e-6020-462d-a194-830efe79d74a"/>
    <xsd:import namespace="fccce20e-ebd5-4179-b38e-889a140d9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2413e-6020-462d-a194-830efe79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ce20e-ebd5-4179-b38e-889a140d91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6DC9-4D06-4F11-BBEE-3CF7CFC2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2413e-6020-462d-a194-830efe79d74a"/>
    <ds:schemaRef ds:uri="fccce20e-ebd5-4179-b38e-889a140d9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8ACA5-B043-4877-931D-97A490BC4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0756D-7378-4070-AB92-3D8C627A425A}">
  <ds:schemaRefs>
    <ds:schemaRef ds:uri="http://schemas.microsoft.com/sharepoint/v3/contenttype/forms"/>
  </ds:schemaRefs>
</ds:datastoreItem>
</file>

<file path=customXml/itemProps4.xml><?xml version="1.0" encoding="utf-8"?>
<ds:datastoreItem xmlns:ds="http://schemas.openxmlformats.org/officeDocument/2006/customXml" ds:itemID="{32CC73DA-0651-4991-B8FA-D46B948C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 05-04-01-01 Customer Interview Regarding Testing</vt:lpstr>
    </vt:vector>
  </TitlesOfParts>
  <Company>Steve Haigh and Associates</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05-04-01-01 Customer Interview Regarding Testing</dc:title>
  <dc:creator>wolfgang@isologic.co.za</dc:creator>
  <cp:lastModifiedBy>Dr. Karin Conradie</cp:lastModifiedBy>
  <cp:revision>5</cp:revision>
  <cp:lastPrinted>2020-01-27T07:28:00Z</cp:lastPrinted>
  <dcterms:created xsi:type="dcterms:W3CDTF">2020-02-27T10:22:00Z</dcterms:created>
  <dcterms:modified xsi:type="dcterms:W3CDTF">2020-02-27T11:40:00Z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0x0101005E1CDAE56C14874D929D0AAB4183C8FC</vt:lpwstr>
  </property>
</Properties>
</file>